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330B0F" w:rsidP="2BC9768A" w:rsidRDefault="28027851" w14:paraId="7FF94C89" w14:textId="167B1A1C">
      <w:pPr>
        <w:pStyle w:val="Normal"/>
        <w:jc w:val="center"/>
        <w:rPr>
          <w:rFonts w:eastAsia="" w:eastAsiaTheme="minorEastAsia"/>
          <w:b w:val="1"/>
          <w:bCs w:val="1"/>
          <w:sz w:val="40"/>
          <w:szCs w:val="40"/>
        </w:rPr>
      </w:pPr>
      <w:r w:rsidR="1F00C1E0">
        <w:drawing>
          <wp:inline wp14:editId="7DDC23D1" wp14:anchorId="275F336D">
            <wp:extent cx="2320259" cy="838811"/>
            <wp:effectExtent l="0" t="0" r="0" b="0"/>
            <wp:docPr id="472191196" name="" descr="ST_CUTHMANS_PRIMARY_LOGO-JPEG-GREEN.jpg" title=""/>
            <wp:cNvGraphicFramePr>
              <a:graphicFrameLocks noChangeAspect="1"/>
            </wp:cNvGraphicFramePr>
            <a:graphic>
              <a:graphicData uri="http://schemas.openxmlformats.org/drawingml/2006/picture">
                <pic:pic>
                  <pic:nvPicPr>
                    <pic:cNvPr id="0" name=""/>
                    <pic:cNvPicPr/>
                  </pic:nvPicPr>
                  <pic:blipFill>
                    <a:blip r:embed="Ra06827f172994ca7">
                      <a:extLst>
                        <a:ext xmlns:a="http://schemas.openxmlformats.org/drawingml/2006/main" uri="{28A0092B-C50C-407E-A947-70E740481C1C}">
                          <a14:useLocalDpi val="0"/>
                        </a:ext>
                      </a:extLst>
                    </a:blip>
                    <a:stretch>
                      <a:fillRect/>
                    </a:stretch>
                  </pic:blipFill>
                  <pic:spPr>
                    <a:xfrm>
                      <a:off x="0" y="0"/>
                      <a:ext cx="2320259" cy="838811"/>
                    </a:xfrm>
                    <a:prstGeom prst="rect">
                      <a:avLst/>
                    </a:prstGeom>
                  </pic:spPr>
                </pic:pic>
              </a:graphicData>
            </a:graphic>
          </wp:inline>
        </w:drawing>
      </w:r>
    </w:p>
    <w:p w:rsidR="00330B0F" w:rsidP="2BC9768A" w:rsidRDefault="28027851" w14:paraId="039D4268" w14:textId="4969F79B">
      <w:pPr>
        <w:pStyle w:val="Normal"/>
        <w:jc w:val="center"/>
        <w:rPr>
          <w:rFonts w:eastAsia="" w:eastAsiaTheme="minorEastAsia"/>
          <w:b w:val="1"/>
          <w:bCs w:val="1"/>
          <w:sz w:val="40"/>
          <w:szCs w:val="40"/>
        </w:rPr>
      </w:pPr>
      <w:r w:rsidRPr="2BC9768A" w:rsidR="28027851">
        <w:rPr>
          <w:rFonts w:eastAsia="" w:eastAsiaTheme="minorEastAsia"/>
          <w:b w:val="1"/>
          <w:bCs w:val="1"/>
          <w:sz w:val="40"/>
          <w:szCs w:val="40"/>
        </w:rPr>
        <w:t>Safegu</w:t>
      </w:r>
      <w:r w:rsidRPr="2BC9768A" w:rsidR="28027851">
        <w:rPr>
          <w:rFonts w:eastAsia="" w:eastAsiaTheme="minorEastAsia"/>
          <w:b w:val="1"/>
          <w:bCs w:val="1"/>
          <w:sz w:val="40"/>
          <w:szCs w:val="40"/>
        </w:rPr>
        <w:t>ardi</w:t>
      </w:r>
      <w:r w:rsidRPr="2BC9768A" w:rsidR="28027851">
        <w:rPr>
          <w:rFonts w:eastAsia="" w:eastAsiaTheme="minorEastAsia"/>
          <w:b w:val="1"/>
          <w:bCs w:val="1"/>
          <w:sz w:val="40"/>
          <w:szCs w:val="40"/>
        </w:rPr>
        <w:t>ng</w:t>
      </w:r>
      <w:r w:rsidRPr="2BC9768A" w:rsidR="28027851">
        <w:rPr>
          <w:rFonts w:eastAsia="" w:eastAsiaTheme="minorEastAsia"/>
          <w:b w:val="1"/>
          <w:bCs w:val="1"/>
          <w:sz w:val="40"/>
          <w:szCs w:val="40"/>
        </w:rPr>
        <w:t xml:space="preserve"> pr</w:t>
      </w:r>
      <w:r w:rsidRPr="2BC9768A" w:rsidR="28027851">
        <w:rPr>
          <w:rFonts w:eastAsia="" w:eastAsiaTheme="minorEastAsia"/>
          <w:b w:val="1"/>
          <w:bCs w:val="1"/>
          <w:sz w:val="40"/>
          <w:szCs w:val="40"/>
        </w:rPr>
        <w:t>ocedure</w:t>
      </w:r>
      <w:r w:rsidRPr="2BC9768A" w:rsidR="28027851">
        <w:rPr>
          <w:rFonts w:eastAsia="" w:eastAsiaTheme="minorEastAsia"/>
          <w:b w:val="1"/>
          <w:bCs w:val="1"/>
          <w:sz w:val="40"/>
          <w:szCs w:val="40"/>
        </w:rPr>
        <w:t xml:space="preserve"> </w:t>
      </w:r>
    </w:p>
    <w:p w:rsidR="00330B0F" w:rsidP="2E750304" w:rsidRDefault="7058D559" w14:paraId="268B0CB8" w14:textId="5368E369">
      <w:pPr>
        <w:spacing w:after="100"/>
        <w:rPr>
          <w:rFonts w:eastAsiaTheme="minorEastAsia"/>
          <w:b/>
          <w:bCs/>
          <w:color w:val="000000" w:themeColor="text1"/>
          <w:sz w:val="24"/>
          <w:szCs w:val="24"/>
        </w:rPr>
      </w:pPr>
      <w:r w:rsidRPr="2E750304">
        <w:rPr>
          <w:rFonts w:eastAsiaTheme="minorEastAsia"/>
          <w:b/>
          <w:bCs/>
          <w:color w:val="000000" w:themeColor="text1"/>
          <w:sz w:val="24"/>
          <w:szCs w:val="24"/>
        </w:rPr>
        <w:t>Contents</w:t>
      </w:r>
    </w:p>
    <w:p w:rsidR="00330B0F" w:rsidP="2E750304" w:rsidRDefault="7058D559" w14:paraId="74DDB217" w14:textId="386D5ADB">
      <w:pPr>
        <w:spacing w:after="100"/>
        <w:rPr>
          <w:rFonts w:eastAsiaTheme="minorEastAsia"/>
          <w:color w:val="000000" w:themeColor="text1"/>
          <w:sz w:val="24"/>
          <w:szCs w:val="24"/>
        </w:rPr>
      </w:pPr>
      <w:r w:rsidRPr="2E750304">
        <w:rPr>
          <w:rFonts w:eastAsiaTheme="minorEastAsia"/>
          <w:color w:val="000000" w:themeColor="text1"/>
          <w:sz w:val="24"/>
          <w:szCs w:val="24"/>
        </w:rPr>
        <w:t>1. Purpose</w:t>
      </w:r>
    </w:p>
    <w:p w:rsidR="00330B0F" w:rsidP="2E750304" w:rsidRDefault="7058D559" w14:paraId="4DBC3215" w14:textId="5F22CA68">
      <w:pPr>
        <w:spacing w:after="0"/>
        <w:rPr>
          <w:rFonts w:eastAsiaTheme="minorEastAsia"/>
          <w:color w:val="000000" w:themeColor="text1"/>
          <w:sz w:val="24"/>
          <w:szCs w:val="24"/>
        </w:rPr>
      </w:pPr>
      <w:r w:rsidRPr="2E750304">
        <w:rPr>
          <w:rFonts w:eastAsiaTheme="minorEastAsia"/>
          <w:color w:val="000000" w:themeColor="text1"/>
          <w:sz w:val="24"/>
          <w:szCs w:val="24"/>
        </w:rPr>
        <w:t xml:space="preserve">2. Recognising </w:t>
      </w:r>
    </w:p>
    <w:p w:rsidR="00330B0F" w:rsidP="2E750304" w:rsidRDefault="7058D559" w14:paraId="7C915775" w14:textId="69C6D01D">
      <w:pPr>
        <w:spacing w:after="0"/>
        <w:rPr>
          <w:rFonts w:eastAsiaTheme="minorEastAsia"/>
          <w:color w:val="000000" w:themeColor="text1"/>
          <w:sz w:val="24"/>
          <w:szCs w:val="24"/>
        </w:rPr>
      </w:pPr>
      <w:r w:rsidRPr="2E750304">
        <w:rPr>
          <w:rFonts w:eastAsiaTheme="minorEastAsia"/>
          <w:color w:val="000000" w:themeColor="text1"/>
          <w:sz w:val="24"/>
          <w:szCs w:val="24"/>
        </w:rPr>
        <w:t xml:space="preserve">3. Responding well </w:t>
      </w:r>
    </w:p>
    <w:p w:rsidR="00330B0F" w:rsidP="2E750304" w:rsidRDefault="7058D559" w14:paraId="5D288C1E" w14:textId="3846E91D">
      <w:pPr>
        <w:spacing w:after="0"/>
        <w:rPr>
          <w:rFonts w:eastAsiaTheme="minorEastAsia"/>
          <w:color w:val="000000" w:themeColor="text1"/>
          <w:sz w:val="24"/>
          <w:szCs w:val="24"/>
        </w:rPr>
      </w:pPr>
      <w:r w:rsidRPr="2E750304">
        <w:rPr>
          <w:rFonts w:eastAsiaTheme="minorEastAsia"/>
          <w:color w:val="000000" w:themeColor="text1"/>
          <w:sz w:val="24"/>
          <w:szCs w:val="24"/>
        </w:rPr>
        <w:t xml:space="preserve">4. Reporting </w:t>
      </w:r>
    </w:p>
    <w:p w:rsidR="00330B0F" w:rsidP="2E750304" w:rsidRDefault="7058D559" w14:paraId="2B4C276C" w14:textId="61402461">
      <w:pPr>
        <w:spacing w:after="0"/>
        <w:rPr>
          <w:rFonts w:eastAsiaTheme="minorEastAsia"/>
          <w:color w:val="000000" w:themeColor="text1"/>
          <w:sz w:val="24"/>
          <w:szCs w:val="24"/>
        </w:rPr>
      </w:pPr>
      <w:r w:rsidRPr="2E750304">
        <w:rPr>
          <w:rFonts w:eastAsiaTheme="minorEastAsia"/>
          <w:color w:val="000000" w:themeColor="text1"/>
          <w:sz w:val="24"/>
          <w:szCs w:val="24"/>
        </w:rPr>
        <w:t xml:space="preserve">5. Recording </w:t>
      </w:r>
    </w:p>
    <w:p w:rsidR="00330B0F" w:rsidP="2E750304" w:rsidRDefault="7058D559" w14:paraId="36A250C5" w14:textId="4797213D">
      <w:pPr>
        <w:spacing w:after="0"/>
        <w:rPr>
          <w:rFonts w:eastAsiaTheme="minorEastAsia"/>
          <w:color w:val="000000" w:themeColor="text1"/>
          <w:sz w:val="24"/>
          <w:szCs w:val="24"/>
        </w:rPr>
      </w:pPr>
      <w:r w:rsidRPr="2E750304">
        <w:rPr>
          <w:rFonts w:eastAsiaTheme="minorEastAsia"/>
          <w:color w:val="000000" w:themeColor="text1"/>
          <w:sz w:val="24"/>
          <w:szCs w:val="24"/>
        </w:rPr>
        <w:t>6. Procedure</w:t>
      </w:r>
    </w:p>
    <w:p w:rsidR="00330B0F" w:rsidP="2E750304" w:rsidRDefault="7058D559" w14:paraId="3A44B872" w14:textId="03DDD8E6">
      <w:pPr>
        <w:spacing w:after="0"/>
        <w:rPr>
          <w:rFonts w:eastAsiaTheme="minorEastAsia"/>
          <w:color w:val="000000" w:themeColor="text1"/>
          <w:sz w:val="24"/>
          <w:szCs w:val="24"/>
        </w:rPr>
      </w:pPr>
      <w:r w:rsidRPr="2BC9768A" w:rsidR="7058D559">
        <w:rPr>
          <w:rFonts w:eastAsia="" w:eastAsiaTheme="minorEastAsia"/>
          <w:color w:val="000000" w:themeColor="text1" w:themeTint="FF" w:themeShade="FF"/>
          <w:sz w:val="24"/>
          <w:szCs w:val="24"/>
        </w:rPr>
        <w:t>8. Additional resources</w:t>
      </w:r>
    </w:p>
    <w:p w:rsidR="00330B0F" w:rsidP="2BC9768A" w:rsidRDefault="00330B0F" w14:paraId="488B06BF" w14:textId="23CA6B22">
      <w:pPr>
        <w:pStyle w:val="Normal"/>
        <w:spacing w:after="0"/>
        <w:rPr>
          <w:rFonts w:eastAsia="" w:eastAsiaTheme="minorEastAsia"/>
          <w:color w:val="000000" w:themeColor="text1" w:themeTint="FF" w:themeShade="FF"/>
          <w:sz w:val="24"/>
          <w:szCs w:val="24"/>
        </w:rPr>
      </w:pPr>
      <w:r w:rsidRPr="2BC9768A" w:rsidR="0599857C">
        <w:rPr>
          <w:rFonts w:eastAsia="" w:eastAsiaTheme="minorEastAsia"/>
          <w:color w:val="000000" w:themeColor="text1" w:themeTint="FF" w:themeShade="FF"/>
          <w:sz w:val="24"/>
          <w:szCs w:val="24"/>
        </w:rPr>
        <w:t xml:space="preserve">9. Contact details </w:t>
      </w:r>
    </w:p>
    <w:p w:rsidR="00330B0F" w:rsidP="2BC9768A" w:rsidRDefault="00330B0F" w14:paraId="6C600E5A" w14:textId="7D9777DF">
      <w:pPr>
        <w:pStyle w:val="Normal"/>
        <w:spacing w:after="0"/>
        <w:rPr>
          <w:rFonts w:eastAsia="" w:eastAsiaTheme="minorEastAsia"/>
          <w:color w:val="000000" w:themeColor="text1" w:themeTint="FF" w:themeShade="FF"/>
          <w:sz w:val="24"/>
          <w:szCs w:val="24"/>
        </w:rPr>
      </w:pPr>
    </w:p>
    <w:p w:rsidR="00330B0F" w:rsidP="2E750304" w:rsidRDefault="7058D559" w14:paraId="5657A344" w14:textId="57F340EC">
      <w:pPr>
        <w:spacing w:after="100"/>
        <w:rPr>
          <w:rFonts w:eastAsiaTheme="minorEastAsia"/>
          <w:b/>
          <w:bCs/>
          <w:color w:val="000000" w:themeColor="text1"/>
          <w:sz w:val="24"/>
          <w:szCs w:val="24"/>
        </w:rPr>
      </w:pPr>
      <w:r w:rsidRPr="2E750304">
        <w:rPr>
          <w:rFonts w:eastAsiaTheme="minorEastAsia"/>
          <w:b/>
          <w:bCs/>
          <w:color w:val="000000" w:themeColor="text1"/>
          <w:sz w:val="24"/>
          <w:szCs w:val="24"/>
        </w:rPr>
        <w:t xml:space="preserve">1.Purpose </w:t>
      </w:r>
    </w:p>
    <w:p w:rsidR="2BC9768A" w:rsidP="1C1CF696" w:rsidRDefault="2BC9768A" w14:paraId="024BCF3D" w14:textId="633A2116">
      <w:pPr>
        <w:spacing w:after="100"/>
        <w:rPr>
          <w:rFonts w:eastAsia="" w:eastAsiaTheme="minorEastAsia"/>
          <w:color w:val="000000" w:themeColor="text1" w:themeTint="FF" w:themeShade="FF"/>
          <w:sz w:val="24"/>
          <w:szCs w:val="24"/>
        </w:rPr>
      </w:pPr>
      <w:r w:rsidRPr="1C1CF696" w:rsidR="7058D559">
        <w:rPr>
          <w:rFonts w:eastAsia="" w:eastAsiaTheme="minorEastAsia"/>
          <w:color w:val="000000" w:themeColor="text1" w:themeTint="FF" w:themeShade="FF"/>
          <w:sz w:val="24"/>
          <w:szCs w:val="24"/>
        </w:rPr>
        <w:t xml:space="preserve">The purpose of the Safeguarding Procedure is to outline St </w:t>
      </w:r>
      <w:r w:rsidRPr="1C1CF696" w:rsidR="7058D559">
        <w:rPr>
          <w:rFonts w:eastAsia="" w:eastAsiaTheme="minorEastAsia"/>
          <w:color w:val="000000" w:themeColor="text1" w:themeTint="FF" w:themeShade="FF"/>
          <w:sz w:val="24"/>
          <w:szCs w:val="24"/>
        </w:rPr>
        <w:t>Cuthman’s</w:t>
      </w:r>
      <w:r w:rsidRPr="1C1CF696" w:rsidR="7058D559">
        <w:rPr>
          <w:rFonts w:eastAsia="" w:eastAsiaTheme="minorEastAsia"/>
          <w:color w:val="000000" w:themeColor="text1" w:themeTint="FF" w:themeShade="FF"/>
          <w:sz w:val="24"/>
          <w:szCs w:val="24"/>
        </w:rPr>
        <w:t xml:space="preserve"> Church framework for recognising, responding, </w:t>
      </w:r>
      <w:r w:rsidRPr="1C1CF696" w:rsidR="7058D559">
        <w:rPr>
          <w:rFonts w:eastAsia="" w:eastAsiaTheme="minorEastAsia"/>
          <w:color w:val="000000" w:themeColor="text1" w:themeTint="FF" w:themeShade="FF"/>
          <w:sz w:val="24"/>
          <w:szCs w:val="24"/>
        </w:rPr>
        <w:t>reporting</w:t>
      </w:r>
      <w:r w:rsidRPr="1C1CF696" w:rsidR="7058D559">
        <w:rPr>
          <w:rFonts w:eastAsia="" w:eastAsiaTheme="minorEastAsia"/>
          <w:color w:val="000000" w:themeColor="text1" w:themeTint="FF" w:themeShade="FF"/>
          <w:sz w:val="24"/>
          <w:szCs w:val="24"/>
        </w:rPr>
        <w:t xml:space="preserve"> and recording safeguarding allegations or concerns. It outlines the steps and responsibilities for staff, volunteers, and key stakeholders. It aims to ensure a coordinated and consistent approach, </w:t>
      </w:r>
      <w:r w:rsidRPr="1C1CF696" w:rsidR="2A54B326">
        <w:rPr>
          <w:rFonts w:eastAsia="" w:eastAsiaTheme="minorEastAsia"/>
          <w:color w:val="000000" w:themeColor="text1" w:themeTint="FF" w:themeShade="FF"/>
          <w:sz w:val="24"/>
          <w:szCs w:val="24"/>
        </w:rPr>
        <w:t>creating</w:t>
      </w:r>
      <w:r w:rsidRPr="1C1CF696" w:rsidR="7058D559">
        <w:rPr>
          <w:rFonts w:eastAsia="" w:eastAsiaTheme="minorEastAsia"/>
          <w:color w:val="000000" w:themeColor="text1" w:themeTint="FF" w:themeShade="FF"/>
          <w:sz w:val="24"/>
          <w:szCs w:val="24"/>
        </w:rPr>
        <w:t xml:space="preserve"> a safe and nurturing environment for all. </w:t>
      </w:r>
    </w:p>
    <w:p w:rsidR="1C1CF696" w:rsidP="1C1CF696" w:rsidRDefault="1C1CF696" w14:paraId="7B7DC72E" w14:textId="58225FF5">
      <w:pPr>
        <w:spacing w:after="100"/>
        <w:rPr>
          <w:rFonts w:eastAsia="" w:eastAsiaTheme="minorEastAsia"/>
          <w:color w:val="000000" w:themeColor="text1" w:themeTint="FF" w:themeShade="FF"/>
          <w:sz w:val="24"/>
          <w:szCs w:val="24"/>
        </w:rPr>
      </w:pPr>
    </w:p>
    <w:p w:rsidR="00330B0F" w:rsidP="2E750304" w:rsidRDefault="7058D559" w14:paraId="6223D85D" w14:textId="61C379A4">
      <w:pPr>
        <w:spacing w:after="0"/>
        <w:rPr>
          <w:rFonts w:eastAsiaTheme="minorEastAsia"/>
          <w:b/>
          <w:bCs/>
          <w:color w:val="000000" w:themeColor="text1"/>
          <w:sz w:val="24"/>
          <w:szCs w:val="24"/>
        </w:rPr>
      </w:pPr>
      <w:r w:rsidRPr="2E750304">
        <w:rPr>
          <w:rFonts w:eastAsiaTheme="minorEastAsia"/>
          <w:b/>
          <w:bCs/>
          <w:color w:val="000000" w:themeColor="text1"/>
          <w:sz w:val="24"/>
          <w:szCs w:val="24"/>
        </w:rPr>
        <w:t xml:space="preserve">2. Recognising </w:t>
      </w:r>
    </w:p>
    <w:p w:rsidR="00330B0F" w:rsidP="2E750304" w:rsidRDefault="7058D559" w14:paraId="38AB9FD7" w14:textId="2EF3647E">
      <w:pPr>
        <w:spacing w:after="0"/>
        <w:rPr>
          <w:rFonts w:eastAsiaTheme="minorEastAsia"/>
          <w:color w:val="000000" w:themeColor="text1"/>
          <w:sz w:val="24"/>
          <w:szCs w:val="24"/>
        </w:rPr>
      </w:pPr>
      <w:r w:rsidRPr="2E750304">
        <w:rPr>
          <w:rFonts w:eastAsiaTheme="minorEastAsia"/>
          <w:color w:val="000000" w:themeColor="text1"/>
          <w:sz w:val="24"/>
          <w:szCs w:val="24"/>
        </w:rPr>
        <w:t xml:space="preserve">The first step in safeguarding is being able to recognise the signs of harm and abuse. All paid staff including volunteers and trustees should therefore ensure they have completed their relevant training. If staff feel unconfident, they must raise this with their line manager or the PSO for additional support. A good safeguarding culture recognises that concerns will be raised. Staff must remain alert and open to the idea that someone may currently be being harmed or be at risk from harm, in all aspects of their work. </w:t>
      </w:r>
    </w:p>
    <w:p w:rsidR="00330B0F" w:rsidP="2E750304" w:rsidRDefault="00330B0F" w14:paraId="77EB9A0D" w14:textId="353E00C8">
      <w:pPr>
        <w:rPr>
          <w:rFonts w:eastAsiaTheme="minorEastAsia"/>
          <w:sz w:val="24"/>
          <w:szCs w:val="24"/>
        </w:rPr>
      </w:pPr>
    </w:p>
    <w:p w:rsidR="00330B0F" w:rsidP="2E750304" w:rsidRDefault="7058D559" w14:paraId="0F725EC5" w14:textId="7621D9E8">
      <w:pPr>
        <w:spacing w:after="0"/>
        <w:rPr>
          <w:rFonts w:eastAsiaTheme="minorEastAsia"/>
          <w:b/>
          <w:bCs/>
          <w:color w:val="000000" w:themeColor="text1"/>
          <w:sz w:val="24"/>
          <w:szCs w:val="24"/>
        </w:rPr>
      </w:pPr>
      <w:r w:rsidRPr="2E750304">
        <w:rPr>
          <w:rFonts w:eastAsiaTheme="minorEastAsia"/>
          <w:b/>
          <w:bCs/>
          <w:color w:val="000000" w:themeColor="text1"/>
          <w:sz w:val="24"/>
          <w:szCs w:val="24"/>
        </w:rPr>
        <w:t xml:space="preserve">3. Responding well </w:t>
      </w:r>
    </w:p>
    <w:p w:rsidR="00330B0F" w:rsidP="1C1CF696" w:rsidRDefault="7058D559" w14:paraId="35E6499E" w14:textId="59C3A856">
      <w:pPr>
        <w:spacing w:after="0"/>
        <w:rPr>
          <w:rFonts w:eastAsia="" w:eastAsiaTheme="minorEastAsia"/>
          <w:color w:val="000000" w:themeColor="text1"/>
          <w:sz w:val="24"/>
          <w:szCs w:val="24"/>
        </w:rPr>
      </w:pPr>
      <w:r w:rsidRPr="1C1CF696" w:rsidR="7058D559">
        <w:rPr>
          <w:rFonts w:eastAsia="" w:eastAsiaTheme="minorEastAsia"/>
          <w:color w:val="000000" w:themeColor="text1" w:themeTint="FF" w:themeShade="FF"/>
          <w:sz w:val="24"/>
          <w:szCs w:val="24"/>
        </w:rPr>
        <w:t>When an individual shares something directly, in all cases they</w:t>
      </w:r>
      <w:r w:rsidRPr="1C1CF696" w:rsidR="70F543EF">
        <w:rPr>
          <w:rFonts w:eastAsia="" w:eastAsiaTheme="minorEastAsia"/>
          <w:color w:val="000000" w:themeColor="text1" w:themeTint="FF" w:themeShade="FF"/>
          <w:sz w:val="24"/>
          <w:szCs w:val="24"/>
        </w:rPr>
        <w:t xml:space="preserve"> will: </w:t>
      </w:r>
    </w:p>
    <w:p w:rsidR="00330B0F" w:rsidP="2E750304" w:rsidRDefault="00330B0F" w14:paraId="7D8F7BEF" w14:textId="34AD17DD">
      <w:pPr>
        <w:rPr>
          <w:rFonts w:eastAsiaTheme="minorEastAsia"/>
          <w:sz w:val="24"/>
          <w:szCs w:val="24"/>
        </w:rPr>
      </w:pPr>
    </w:p>
    <w:p w:rsidR="00330B0F" w:rsidP="2E750304" w:rsidRDefault="7058D559" w14:paraId="0E18BEC9" w14:textId="64D332F9">
      <w:pPr>
        <w:pStyle w:val="ListParagraph"/>
        <w:numPr>
          <w:ilvl w:val="0"/>
          <w:numId w:val="3"/>
        </w:numPr>
        <w:spacing w:after="0"/>
        <w:rPr>
          <w:rFonts w:eastAsiaTheme="minorEastAsia"/>
          <w:color w:val="000000" w:themeColor="text1"/>
          <w:sz w:val="24"/>
          <w:szCs w:val="24"/>
        </w:rPr>
      </w:pPr>
      <w:r w:rsidRPr="2E750304">
        <w:rPr>
          <w:rFonts w:eastAsiaTheme="minorEastAsia"/>
          <w:color w:val="000000" w:themeColor="text1"/>
          <w:sz w:val="24"/>
          <w:szCs w:val="24"/>
        </w:rPr>
        <w:t xml:space="preserve">Remain calm and listen carefully to what the person is saying or telling you </w:t>
      </w:r>
    </w:p>
    <w:p w:rsidR="00330B0F" w:rsidP="2E750304" w:rsidRDefault="7058D559" w14:paraId="69B6711E" w14:textId="2C8B41FA">
      <w:pPr>
        <w:pStyle w:val="ListParagraph"/>
        <w:numPr>
          <w:ilvl w:val="0"/>
          <w:numId w:val="3"/>
        </w:numPr>
        <w:spacing w:after="0"/>
        <w:rPr>
          <w:rFonts w:eastAsiaTheme="minorEastAsia"/>
          <w:color w:val="000000" w:themeColor="text1"/>
          <w:sz w:val="24"/>
          <w:szCs w:val="24"/>
        </w:rPr>
      </w:pPr>
      <w:r w:rsidRPr="2E750304">
        <w:rPr>
          <w:rFonts w:eastAsiaTheme="minorEastAsia"/>
          <w:color w:val="000000" w:themeColor="text1"/>
          <w:sz w:val="24"/>
          <w:szCs w:val="24"/>
        </w:rPr>
        <w:t>Be mindful not to interrupt but allow the person to speak as long as needed</w:t>
      </w:r>
    </w:p>
    <w:p w:rsidR="00330B0F" w:rsidP="5883C959" w:rsidRDefault="7058D559" w14:paraId="24CFD248" w14:textId="1E6D411C">
      <w:pPr>
        <w:pStyle w:val="ListParagraph"/>
        <w:numPr>
          <w:ilvl w:val="0"/>
          <w:numId w:val="3"/>
        </w:numPr>
        <w:spacing w:after="0"/>
        <w:rPr>
          <w:rFonts w:eastAsia="" w:eastAsiaTheme="minorEastAsia"/>
          <w:color w:val="000000" w:themeColor="text1"/>
          <w:sz w:val="24"/>
          <w:szCs w:val="24"/>
        </w:rPr>
      </w:pPr>
      <w:r w:rsidRPr="5883C959" w:rsidR="7058D559">
        <w:rPr>
          <w:rFonts w:eastAsia="" w:eastAsiaTheme="minorEastAsia"/>
          <w:color w:val="000000" w:themeColor="text1" w:themeTint="FF" w:themeShade="FF"/>
          <w:sz w:val="24"/>
          <w:szCs w:val="24"/>
        </w:rPr>
        <w:t>Show acceptance of what you have heard or been told, thank the individual for sharing and reassure them that they have done the right thing</w:t>
      </w:r>
    </w:p>
    <w:p w:rsidR="00330B0F" w:rsidP="2E750304" w:rsidRDefault="7058D559" w14:paraId="05D0F19B" w14:textId="2F5DD854">
      <w:pPr>
        <w:pStyle w:val="ListParagraph"/>
        <w:numPr>
          <w:ilvl w:val="0"/>
          <w:numId w:val="3"/>
        </w:numPr>
        <w:spacing w:after="0"/>
        <w:rPr>
          <w:rFonts w:eastAsiaTheme="minorEastAsia"/>
          <w:color w:val="000000" w:themeColor="text1"/>
          <w:sz w:val="24"/>
          <w:szCs w:val="24"/>
        </w:rPr>
      </w:pPr>
      <w:r w:rsidRPr="5883C959" w:rsidR="7058D559">
        <w:rPr>
          <w:rFonts w:eastAsia="" w:eastAsiaTheme="minorEastAsia"/>
          <w:color w:val="000000" w:themeColor="text1" w:themeTint="FF" w:themeShade="FF"/>
          <w:sz w:val="24"/>
          <w:szCs w:val="24"/>
        </w:rPr>
        <w:t>Ask open, clarifying questions to confirm your understanding if needed</w:t>
      </w:r>
    </w:p>
    <w:p w:rsidR="00330B0F" w:rsidP="2E750304" w:rsidRDefault="7058D559" w14:paraId="11FD214A" w14:textId="6327B7C7">
      <w:pPr>
        <w:pStyle w:val="ListParagraph"/>
        <w:numPr>
          <w:ilvl w:val="0"/>
          <w:numId w:val="3"/>
        </w:numPr>
        <w:spacing w:after="0"/>
        <w:rPr>
          <w:rFonts w:eastAsiaTheme="minorEastAsia"/>
          <w:color w:val="000000" w:themeColor="text1"/>
          <w:sz w:val="24"/>
          <w:szCs w:val="24"/>
        </w:rPr>
      </w:pPr>
      <w:r w:rsidRPr="5883C959" w:rsidR="7058D559">
        <w:rPr>
          <w:rFonts w:eastAsia="" w:eastAsiaTheme="minorEastAsia"/>
          <w:color w:val="000000" w:themeColor="text1" w:themeTint="FF" w:themeShade="FF"/>
          <w:sz w:val="24"/>
          <w:szCs w:val="24"/>
        </w:rPr>
        <w:t xml:space="preserve">Inform the person that the information provided is of concern to you and will need to be shared on a ‘need to know basis’ with the assigned lead namely the Parish Safeguarding officer </w:t>
      </w:r>
      <w:r w:rsidRPr="5883C959" w:rsidR="1271ABAD">
        <w:rPr>
          <w:rFonts w:eastAsia="" w:eastAsiaTheme="minorEastAsia"/>
          <w:color w:val="000000" w:themeColor="text1" w:themeTint="FF" w:themeShade="FF"/>
          <w:sz w:val="24"/>
          <w:szCs w:val="24"/>
        </w:rPr>
        <w:t xml:space="preserve">(PSO) </w:t>
      </w:r>
      <w:r w:rsidRPr="5883C959" w:rsidR="7058D559">
        <w:rPr>
          <w:rFonts w:eastAsia="" w:eastAsiaTheme="minorEastAsia"/>
          <w:color w:val="000000" w:themeColor="text1" w:themeTint="FF" w:themeShade="FF"/>
          <w:sz w:val="24"/>
          <w:szCs w:val="24"/>
        </w:rPr>
        <w:t xml:space="preserve">within 24 hours. </w:t>
      </w:r>
    </w:p>
    <w:p w:rsidR="00330B0F" w:rsidP="2E750304" w:rsidRDefault="00330B0F" w14:paraId="56206B1D" w14:textId="169A1A0E">
      <w:pPr>
        <w:rPr>
          <w:rFonts w:eastAsiaTheme="minorEastAsia"/>
          <w:sz w:val="24"/>
          <w:szCs w:val="24"/>
        </w:rPr>
      </w:pPr>
    </w:p>
    <w:p w:rsidR="00330B0F" w:rsidP="2E750304" w:rsidRDefault="7058D559" w14:paraId="00FD46BC" w14:textId="0C2BD451">
      <w:pPr>
        <w:spacing w:after="0"/>
        <w:rPr>
          <w:rFonts w:eastAsiaTheme="minorEastAsia"/>
          <w:color w:val="000000" w:themeColor="text1"/>
          <w:sz w:val="24"/>
          <w:szCs w:val="24"/>
        </w:rPr>
      </w:pPr>
      <w:r w:rsidRPr="2E750304">
        <w:rPr>
          <w:rFonts w:eastAsiaTheme="minorEastAsia"/>
          <w:color w:val="000000" w:themeColor="text1"/>
          <w:sz w:val="24"/>
          <w:szCs w:val="24"/>
        </w:rPr>
        <w:t>You should not</w:t>
      </w:r>
    </w:p>
    <w:p w:rsidR="00330B0F" w:rsidP="2E750304" w:rsidRDefault="7058D559" w14:paraId="18EB7502" w14:textId="24C4947D">
      <w:pPr>
        <w:pStyle w:val="ListParagraph"/>
        <w:numPr>
          <w:ilvl w:val="0"/>
          <w:numId w:val="3"/>
        </w:numPr>
        <w:spacing w:after="0"/>
        <w:rPr>
          <w:rFonts w:eastAsiaTheme="minorEastAsia"/>
          <w:color w:val="000000" w:themeColor="text1"/>
          <w:sz w:val="24"/>
          <w:szCs w:val="24"/>
        </w:rPr>
      </w:pPr>
      <w:r w:rsidRPr="5883C959" w:rsidR="7058D559">
        <w:rPr>
          <w:rFonts w:eastAsia="" w:eastAsiaTheme="minorEastAsia"/>
          <w:color w:val="000000" w:themeColor="text1" w:themeTint="FF" w:themeShade="FF"/>
          <w:sz w:val="24"/>
          <w:szCs w:val="24"/>
        </w:rPr>
        <w:t xml:space="preserve">Investigate or ask closed questions </w:t>
      </w:r>
    </w:p>
    <w:p w:rsidR="00330B0F" w:rsidP="2E750304" w:rsidRDefault="7058D559" w14:paraId="23D70FF0" w14:textId="509AF7F1">
      <w:pPr>
        <w:pStyle w:val="ListParagraph"/>
        <w:numPr>
          <w:ilvl w:val="0"/>
          <w:numId w:val="3"/>
        </w:numPr>
        <w:spacing w:after="0"/>
        <w:rPr>
          <w:rFonts w:eastAsiaTheme="minorEastAsia"/>
          <w:color w:val="000000" w:themeColor="text1"/>
          <w:sz w:val="24"/>
          <w:szCs w:val="24"/>
        </w:rPr>
      </w:pPr>
      <w:r w:rsidRPr="5883C959" w:rsidR="7058D559">
        <w:rPr>
          <w:rFonts w:eastAsia="" w:eastAsiaTheme="minorEastAsia"/>
          <w:color w:val="000000" w:themeColor="text1" w:themeTint="FF" w:themeShade="FF"/>
          <w:sz w:val="24"/>
          <w:szCs w:val="24"/>
        </w:rPr>
        <w:t>Make assumptions or offer alternative explanations</w:t>
      </w:r>
    </w:p>
    <w:p w:rsidR="00330B0F" w:rsidP="2E750304" w:rsidRDefault="7058D559" w14:paraId="3EE72A43" w14:textId="5DD33E53">
      <w:pPr>
        <w:pStyle w:val="ListParagraph"/>
        <w:numPr>
          <w:ilvl w:val="0"/>
          <w:numId w:val="3"/>
        </w:numPr>
        <w:spacing w:after="0"/>
        <w:rPr>
          <w:rFonts w:eastAsiaTheme="minorEastAsia"/>
          <w:color w:val="000000" w:themeColor="text1"/>
          <w:sz w:val="24"/>
          <w:szCs w:val="24"/>
        </w:rPr>
      </w:pPr>
      <w:r w:rsidRPr="5883C959" w:rsidR="7058D559">
        <w:rPr>
          <w:rFonts w:eastAsia="" w:eastAsiaTheme="minorEastAsia"/>
          <w:color w:val="000000" w:themeColor="text1" w:themeTint="FF" w:themeShade="FF"/>
          <w:sz w:val="24"/>
          <w:szCs w:val="24"/>
        </w:rPr>
        <w:t>Promise confidentiality</w:t>
      </w:r>
    </w:p>
    <w:p w:rsidR="70CD8210" w:rsidP="2BC9768A" w:rsidRDefault="70CD8210" w14:paraId="69F249FC" w14:textId="05BB3FC0">
      <w:pPr>
        <w:pStyle w:val="ListParagraph"/>
        <w:numPr>
          <w:ilvl w:val="0"/>
          <w:numId w:val="3"/>
        </w:numPr>
        <w:spacing w:after="0"/>
        <w:rPr>
          <w:rFonts w:eastAsia="" w:eastAsiaTheme="minorEastAsia"/>
          <w:color w:val="000000" w:themeColor="text1" w:themeTint="FF" w:themeShade="FF"/>
          <w:sz w:val="24"/>
          <w:szCs w:val="24"/>
        </w:rPr>
      </w:pPr>
      <w:r w:rsidRPr="5883C959" w:rsidR="70CD8210">
        <w:rPr>
          <w:rFonts w:eastAsia="" w:eastAsiaTheme="minorEastAsia"/>
          <w:color w:val="000000" w:themeColor="text1" w:themeTint="FF" w:themeShade="FF"/>
          <w:sz w:val="24"/>
          <w:szCs w:val="24"/>
        </w:rPr>
        <w:t xml:space="preserve">Do </w:t>
      </w:r>
      <w:r w:rsidRPr="5883C959" w:rsidR="70CD8210">
        <w:rPr>
          <w:rFonts w:eastAsia="" w:eastAsiaTheme="minorEastAsia"/>
          <w:color w:val="000000" w:themeColor="text1" w:themeTint="FF" w:themeShade="FF"/>
          <w:sz w:val="24"/>
          <w:szCs w:val="24"/>
        </w:rPr>
        <w:t>nothing</w:t>
      </w:r>
      <w:r w:rsidRPr="5883C959" w:rsidR="70CD8210">
        <w:rPr>
          <w:rFonts w:eastAsia="" w:eastAsiaTheme="minorEastAsia"/>
          <w:color w:val="000000" w:themeColor="text1" w:themeTint="FF" w:themeShade="FF"/>
          <w:sz w:val="24"/>
          <w:szCs w:val="24"/>
        </w:rPr>
        <w:t xml:space="preserve"> and keep it to yourself </w:t>
      </w:r>
    </w:p>
    <w:p w:rsidR="00330B0F" w:rsidP="2E750304" w:rsidRDefault="00330B0F" w14:paraId="363436DF" w14:textId="4FD4A885">
      <w:pPr>
        <w:rPr>
          <w:rFonts w:eastAsiaTheme="minorEastAsia"/>
          <w:sz w:val="24"/>
          <w:szCs w:val="24"/>
        </w:rPr>
      </w:pPr>
    </w:p>
    <w:p w:rsidR="00330B0F" w:rsidP="2E750304" w:rsidRDefault="7058D559" w14:paraId="02431364" w14:textId="02A4DB22">
      <w:pPr>
        <w:spacing w:after="0"/>
        <w:rPr>
          <w:rFonts w:eastAsiaTheme="minorEastAsia"/>
          <w:b/>
          <w:bCs/>
          <w:color w:val="000000" w:themeColor="text1"/>
          <w:sz w:val="24"/>
          <w:szCs w:val="24"/>
        </w:rPr>
      </w:pPr>
      <w:r w:rsidRPr="2E750304">
        <w:rPr>
          <w:rFonts w:eastAsiaTheme="minorEastAsia"/>
          <w:b/>
          <w:bCs/>
          <w:color w:val="000000" w:themeColor="text1"/>
          <w:sz w:val="24"/>
          <w:szCs w:val="24"/>
        </w:rPr>
        <w:t xml:space="preserve">4. Reporting </w:t>
      </w:r>
    </w:p>
    <w:p w:rsidR="2BC9768A" w:rsidP="1C1CF696" w:rsidRDefault="2BC9768A" w14:paraId="42E4E7C6" w14:textId="681FE1EF">
      <w:pPr>
        <w:spacing w:after="0"/>
        <w:rPr>
          <w:rFonts w:eastAsia="" w:eastAsiaTheme="minorEastAsia"/>
          <w:color w:val="000000" w:themeColor="text1" w:themeTint="FF" w:themeShade="FF"/>
          <w:sz w:val="24"/>
          <w:szCs w:val="24"/>
        </w:rPr>
      </w:pPr>
      <w:r w:rsidRPr="1C1CF696" w:rsidR="7058D559">
        <w:rPr>
          <w:rFonts w:eastAsia="" w:eastAsiaTheme="minorEastAsia"/>
          <w:color w:val="000000" w:themeColor="text1" w:themeTint="FF" w:themeShade="FF"/>
          <w:sz w:val="24"/>
          <w:szCs w:val="24"/>
        </w:rPr>
        <w:t>If you are told of or are witness to a safeguarding allegation or concern you must speak with the</w:t>
      </w:r>
      <w:r w:rsidRPr="1C1CF696" w:rsidR="32FB65E2">
        <w:rPr>
          <w:rFonts w:eastAsia="" w:eastAsiaTheme="minorEastAsia"/>
          <w:color w:val="000000" w:themeColor="text1" w:themeTint="FF" w:themeShade="FF"/>
          <w:sz w:val="24"/>
          <w:szCs w:val="24"/>
        </w:rPr>
        <w:t xml:space="preserve"> PSO</w:t>
      </w:r>
      <w:r w:rsidRPr="1C1CF696" w:rsidR="7058D559">
        <w:rPr>
          <w:rFonts w:eastAsia="" w:eastAsiaTheme="minorEastAsia"/>
          <w:color w:val="000000" w:themeColor="text1" w:themeTint="FF" w:themeShade="FF"/>
          <w:sz w:val="24"/>
          <w:szCs w:val="24"/>
        </w:rPr>
        <w:t xml:space="preserve"> within 24 hours. The </w:t>
      </w:r>
      <w:r w:rsidRPr="1C1CF696" w:rsidR="5CF0C2DA">
        <w:rPr>
          <w:rFonts w:eastAsia="" w:eastAsiaTheme="minorEastAsia"/>
          <w:color w:val="000000" w:themeColor="text1" w:themeTint="FF" w:themeShade="FF"/>
          <w:sz w:val="24"/>
          <w:szCs w:val="24"/>
        </w:rPr>
        <w:t>PSO</w:t>
      </w:r>
      <w:r w:rsidRPr="1C1CF696" w:rsidR="7058D559">
        <w:rPr>
          <w:rFonts w:eastAsia="" w:eastAsiaTheme="minorEastAsia"/>
          <w:color w:val="000000" w:themeColor="text1" w:themeTint="FF" w:themeShade="FF"/>
          <w:sz w:val="24"/>
          <w:szCs w:val="24"/>
        </w:rPr>
        <w:t xml:space="preserve"> will lead the staff member through a series of questions and together will agree a plan of action. If the </w:t>
      </w:r>
      <w:r w:rsidRPr="1C1CF696" w:rsidR="410BD818">
        <w:rPr>
          <w:rFonts w:eastAsia="" w:eastAsiaTheme="minorEastAsia"/>
          <w:color w:val="000000" w:themeColor="text1" w:themeTint="FF" w:themeShade="FF"/>
          <w:sz w:val="24"/>
          <w:szCs w:val="24"/>
        </w:rPr>
        <w:t>PSO</w:t>
      </w:r>
      <w:r w:rsidRPr="1C1CF696" w:rsidR="7058D559">
        <w:rPr>
          <w:rFonts w:eastAsia="" w:eastAsiaTheme="minorEastAsia"/>
          <w:color w:val="000000" w:themeColor="text1" w:themeTint="FF" w:themeShade="FF"/>
          <w:sz w:val="24"/>
          <w:szCs w:val="24"/>
        </w:rPr>
        <w:t xml:space="preserve"> is not </w:t>
      </w:r>
      <w:r w:rsidRPr="1C1CF696" w:rsidR="4B9DE605">
        <w:rPr>
          <w:rFonts w:eastAsia="" w:eastAsiaTheme="minorEastAsia"/>
          <w:color w:val="000000" w:themeColor="text1" w:themeTint="FF" w:themeShade="FF"/>
          <w:sz w:val="24"/>
          <w:szCs w:val="24"/>
        </w:rPr>
        <w:t>available,</w:t>
      </w:r>
      <w:r w:rsidRPr="1C1CF696" w:rsidR="7058D559">
        <w:rPr>
          <w:rFonts w:eastAsia="" w:eastAsiaTheme="minorEastAsia"/>
          <w:color w:val="000000" w:themeColor="text1" w:themeTint="FF" w:themeShade="FF"/>
          <w:sz w:val="24"/>
          <w:szCs w:val="24"/>
        </w:rPr>
        <w:t xml:space="preserve"> please contact </w:t>
      </w:r>
      <w:r w:rsidRPr="1C1CF696" w:rsidR="05473AC3">
        <w:rPr>
          <w:rFonts w:eastAsia="" w:eastAsiaTheme="minorEastAsia"/>
          <w:color w:val="000000" w:themeColor="text1" w:themeTint="FF" w:themeShade="FF"/>
          <w:sz w:val="24"/>
          <w:szCs w:val="24"/>
        </w:rPr>
        <w:t xml:space="preserve">the team pastor. </w:t>
      </w:r>
    </w:p>
    <w:p w:rsidR="1C1CF696" w:rsidP="1C1CF696" w:rsidRDefault="1C1CF696" w14:paraId="25BB4414" w14:textId="4044ED58">
      <w:pPr>
        <w:spacing w:after="0"/>
        <w:rPr>
          <w:rFonts w:eastAsia="" w:eastAsiaTheme="minorEastAsia"/>
          <w:color w:val="000000" w:themeColor="text1" w:themeTint="FF" w:themeShade="FF"/>
          <w:sz w:val="24"/>
          <w:szCs w:val="24"/>
        </w:rPr>
      </w:pPr>
    </w:p>
    <w:p w:rsidR="00330B0F" w:rsidP="5883C959" w:rsidRDefault="00330B0F" w14:paraId="546AC8B6" w14:textId="0D584A83">
      <w:pPr>
        <w:spacing w:after="0"/>
        <w:rPr>
          <w:rFonts w:eastAsia="" w:eastAsiaTheme="minorEastAsia"/>
          <w:color w:val="000000" w:themeColor="text1"/>
          <w:sz w:val="24"/>
          <w:szCs w:val="24"/>
        </w:rPr>
      </w:pPr>
      <w:r w:rsidRPr="1C1CF696" w:rsidR="7058D559">
        <w:rPr>
          <w:rFonts w:eastAsia="" w:eastAsiaTheme="minorEastAsia"/>
          <w:color w:val="000000" w:themeColor="text1" w:themeTint="FF" w:themeShade="FF"/>
          <w:sz w:val="24"/>
          <w:szCs w:val="24"/>
        </w:rPr>
        <w:t xml:space="preserve">The sharing of information should ideally be done with the individual's informed </w:t>
      </w:r>
      <w:r w:rsidRPr="1C1CF696" w:rsidR="7058D559">
        <w:rPr>
          <w:rFonts w:eastAsia="" w:eastAsiaTheme="minorEastAsia"/>
          <w:color w:val="000000" w:themeColor="text1" w:themeTint="FF" w:themeShade="FF"/>
          <w:sz w:val="24"/>
          <w:szCs w:val="24"/>
        </w:rPr>
        <w:t>consen</w:t>
      </w:r>
      <w:r w:rsidRPr="1C1CF696" w:rsidR="318F601A">
        <w:rPr>
          <w:rFonts w:eastAsia="" w:eastAsiaTheme="minorEastAsia"/>
          <w:color w:val="000000" w:themeColor="text1" w:themeTint="FF" w:themeShade="FF"/>
          <w:sz w:val="24"/>
          <w:szCs w:val="24"/>
        </w:rPr>
        <w:t xml:space="preserve"> and </w:t>
      </w:r>
      <w:r w:rsidRPr="1C1CF696" w:rsidR="318F601A">
        <w:rPr>
          <w:rFonts w:eastAsia="" w:eastAsiaTheme="minorEastAsia"/>
          <w:color w:val="000000" w:themeColor="text1" w:themeTint="FF" w:themeShade="FF"/>
          <w:sz w:val="24"/>
          <w:szCs w:val="24"/>
        </w:rPr>
        <w:t>on a</w:t>
      </w:r>
      <w:r w:rsidRPr="1C1CF696" w:rsidR="318F601A">
        <w:rPr>
          <w:rFonts w:eastAsia="" w:eastAsiaTheme="minorEastAsia"/>
          <w:color w:val="000000" w:themeColor="text1" w:themeTint="FF" w:themeShade="FF"/>
          <w:sz w:val="24"/>
          <w:szCs w:val="24"/>
        </w:rPr>
        <w:t xml:space="preserve"> need to know basis.</w:t>
      </w:r>
      <w:r w:rsidRPr="1C1CF696" w:rsidR="7058D559">
        <w:rPr>
          <w:rFonts w:eastAsia="" w:eastAsiaTheme="minorEastAsia"/>
          <w:color w:val="000000" w:themeColor="text1" w:themeTint="FF" w:themeShade="FF"/>
          <w:sz w:val="24"/>
          <w:szCs w:val="24"/>
        </w:rPr>
        <w:t xml:space="preserve"> However, information can be shared without consent in the interests of the individual's wellbeing and safety and/or the safety and wellbeing of any others involved.</w:t>
      </w:r>
    </w:p>
    <w:p w:rsidR="5883C959" w:rsidP="5883C959" w:rsidRDefault="5883C959" w14:paraId="7A019C41" w14:textId="586CE934">
      <w:pPr>
        <w:pStyle w:val="Normal"/>
        <w:spacing w:after="0"/>
        <w:rPr>
          <w:rFonts w:eastAsia="" w:eastAsiaTheme="minorEastAsia"/>
          <w:color w:val="000000" w:themeColor="text1" w:themeTint="FF" w:themeShade="FF"/>
          <w:sz w:val="24"/>
          <w:szCs w:val="24"/>
        </w:rPr>
      </w:pPr>
    </w:p>
    <w:p w:rsidR="00330B0F" w:rsidP="2E750304" w:rsidRDefault="7058D559" w14:paraId="5335541E" w14:textId="3FE6F4FE">
      <w:pPr>
        <w:spacing w:after="0"/>
        <w:rPr>
          <w:rFonts w:eastAsiaTheme="minorEastAsia"/>
          <w:color w:val="000000" w:themeColor="text1"/>
          <w:sz w:val="24"/>
          <w:szCs w:val="24"/>
          <w:u w:val="single"/>
        </w:rPr>
      </w:pPr>
      <w:r w:rsidRPr="2E750304">
        <w:rPr>
          <w:rFonts w:eastAsiaTheme="minorEastAsia"/>
          <w:color w:val="000000" w:themeColor="text1"/>
          <w:sz w:val="24"/>
          <w:szCs w:val="24"/>
          <w:u w:val="single"/>
        </w:rPr>
        <w:t>4.1 Hearing or observing a concern</w:t>
      </w:r>
    </w:p>
    <w:p w:rsidR="00330B0F" w:rsidP="2BC9768A" w:rsidRDefault="00330B0F" w14:paraId="6F19EFD8" w14:textId="54727644">
      <w:pPr>
        <w:spacing w:after="0"/>
        <w:rPr>
          <w:rFonts w:eastAsia="" w:eastAsiaTheme="minorEastAsia"/>
          <w:color w:val="000000" w:themeColor="text1" w:themeTint="FF" w:themeShade="FF"/>
          <w:sz w:val="24"/>
          <w:szCs w:val="24"/>
        </w:rPr>
      </w:pPr>
      <w:r w:rsidRPr="1C1CF696" w:rsidR="7058D559">
        <w:rPr>
          <w:rFonts w:eastAsia="" w:eastAsiaTheme="minorEastAsia"/>
          <w:color w:val="000000" w:themeColor="text1" w:themeTint="FF" w:themeShade="FF"/>
          <w:sz w:val="24"/>
          <w:szCs w:val="24"/>
        </w:rPr>
        <w:t xml:space="preserve">An individual may not make a direct disclosure but may share something indirectly or a </w:t>
      </w:r>
      <w:r w:rsidRPr="1C1CF696" w:rsidR="104625B6">
        <w:rPr>
          <w:rFonts w:eastAsia="" w:eastAsiaTheme="minorEastAsia"/>
          <w:color w:val="000000" w:themeColor="text1" w:themeTint="FF" w:themeShade="FF"/>
          <w:sz w:val="24"/>
          <w:szCs w:val="24"/>
        </w:rPr>
        <w:t xml:space="preserve">St </w:t>
      </w:r>
      <w:r w:rsidRPr="1C1CF696" w:rsidR="104625B6">
        <w:rPr>
          <w:rFonts w:eastAsia="" w:eastAsiaTheme="minorEastAsia"/>
          <w:color w:val="000000" w:themeColor="text1" w:themeTint="FF" w:themeShade="FF"/>
          <w:sz w:val="24"/>
          <w:szCs w:val="24"/>
        </w:rPr>
        <w:t>Cuthman’s</w:t>
      </w:r>
      <w:r w:rsidRPr="1C1CF696" w:rsidR="104625B6">
        <w:rPr>
          <w:rFonts w:eastAsia="" w:eastAsiaTheme="minorEastAsia"/>
          <w:color w:val="000000" w:themeColor="text1" w:themeTint="FF" w:themeShade="FF"/>
          <w:sz w:val="24"/>
          <w:szCs w:val="24"/>
        </w:rPr>
        <w:t xml:space="preserve"> </w:t>
      </w:r>
      <w:r w:rsidRPr="1C1CF696" w:rsidR="7058D559">
        <w:rPr>
          <w:rFonts w:eastAsia="" w:eastAsiaTheme="minorEastAsia"/>
          <w:color w:val="000000" w:themeColor="text1" w:themeTint="FF" w:themeShade="FF"/>
          <w:sz w:val="24"/>
          <w:szCs w:val="24"/>
        </w:rPr>
        <w:t xml:space="preserve">member may </w:t>
      </w:r>
      <w:r w:rsidRPr="1C1CF696" w:rsidR="7058D559">
        <w:rPr>
          <w:rFonts w:eastAsia="" w:eastAsiaTheme="minorEastAsia"/>
          <w:color w:val="000000" w:themeColor="text1" w:themeTint="FF" w:themeShade="FF"/>
          <w:sz w:val="24"/>
          <w:szCs w:val="24"/>
        </w:rPr>
        <w:t>witness</w:t>
      </w:r>
      <w:r w:rsidRPr="1C1CF696" w:rsidR="7058D559">
        <w:rPr>
          <w:rFonts w:eastAsia="" w:eastAsiaTheme="minorEastAsia"/>
          <w:color w:val="000000" w:themeColor="text1" w:themeTint="FF" w:themeShade="FF"/>
          <w:sz w:val="24"/>
          <w:szCs w:val="24"/>
        </w:rPr>
        <w:t xml:space="preserve"> something of concern. In cases where you have </w:t>
      </w:r>
      <w:r w:rsidRPr="1C1CF696" w:rsidR="7058D559">
        <w:rPr>
          <w:rFonts w:eastAsia="" w:eastAsiaTheme="minorEastAsia"/>
          <w:color w:val="000000" w:themeColor="text1" w:themeTint="FF" w:themeShade="FF"/>
          <w:sz w:val="24"/>
          <w:szCs w:val="24"/>
        </w:rPr>
        <w:t>observed</w:t>
      </w:r>
      <w:r w:rsidRPr="1C1CF696" w:rsidR="7058D559">
        <w:rPr>
          <w:rFonts w:eastAsia="" w:eastAsiaTheme="minorEastAsia"/>
          <w:color w:val="000000" w:themeColor="text1" w:themeTint="FF" w:themeShade="FF"/>
          <w:sz w:val="24"/>
          <w:szCs w:val="24"/>
        </w:rPr>
        <w:t xml:space="preserve"> or </w:t>
      </w:r>
      <w:r w:rsidRPr="1C1CF696" w:rsidR="7058D559">
        <w:rPr>
          <w:rFonts w:eastAsia="" w:eastAsiaTheme="minorEastAsia"/>
          <w:color w:val="000000" w:themeColor="text1" w:themeTint="FF" w:themeShade="FF"/>
          <w:sz w:val="24"/>
          <w:szCs w:val="24"/>
        </w:rPr>
        <w:t>witnessed</w:t>
      </w:r>
      <w:r w:rsidRPr="1C1CF696" w:rsidR="7058D559">
        <w:rPr>
          <w:rFonts w:eastAsia="" w:eastAsiaTheme="minorEastAsia"/>
          <w:color w:val="000000" w:themeColor="text1" w:themeTint="FF" w:themeShade="FF"/>
          <w:sz w:val="24"/>
          <w:szCs w:val="24"/>
        </w:rPr>
        <w:t xml:space="preserve"> something that you believe to be a safeguarding concern, you must report to the </w:t>
      </w:r>
      <w:r w:rsidRPr="1C1CF696" w:rsidR="66C3D11F">
        <w:rPr>
          <w:rFonts w:eastAsia="" w:eastAsiaTheme="minorEastAsia"/>
          <w:color w:val="000000" w:themeColor="text1" w:themeTint="FF" w:themeShade="FF"/>
          <w:sz w:val="24"/>
          <w:szCs w:val="24"/>
        </w:rPr>
        <w:t>PSO</w:t>
      </w:r>
      <w:r w:rsidRPr="1C1CF696" w:rsidR="7058D559">
        <w:rPr>
          <w:rFonts w:eastAsia="" w:eastAsiaTheme="minorEastAsia"/>
          <w:color w:val="000000" w:themeColor="text1" w:themeTint="FF" w:themeShade="FF"/>
          <w:sz w:val="24"/>
          <w:szCs w:val="24"/>
        </w:rPr>
        <w:t xml:space="preserve"> and record using</w:t>
      </w:r>
      <w:r w:rsidRPr="1C1CF696" w:rsidR="73BAD661">
        <w:rPr>
          <w:rFonts w:eastAsia="" w:eastAsiaTheme="minorEastAsia"/>
          <w:color w:val="000000" w:themeColor="text1" w:themeTint="FF" w:themeShade="FF"/>
          <w:sz w:val="24"/>
          <w:szCs w:val="24"/>
        </w:rPr>
        <w:t xml:space="preserve"> </w:t>
      </w:r>
      <w:r w:rsidRPr="1C1CF696" w:rsidR="73BAD661">
        <w:rPr>
          <w:rFonts w:eastAsia="" w:eastAsiaTheme="minorEastAsia"/>
          <w:color w:val="000000" w:themeColor="text1" w:themeTint="FF" w:themeShade="FF"/>
          <w:sz w:val="24"/>
          <w:szCs w:val="24"/>
        </w:rPr>
        <w:t>MyConcern</w:t>
      </w:r>
      <w:r w:rsidRPr="1C1CF696" w:rsidR="7058D559">
        <w:rPr>
          <w:rFonts w:eastAsia="" w:eastAsiaTheme="minorEastAsia"/>
          <w:color w:val="000000" w:themeColor="text1" w:themeTint="FF" w:themeShade="FF"/>
          <w:sz w:val="24"/>
          <w:szCs w:val="24"/>
        </w:rPr>
        <w:t xml:space="preserve"> within 24 hours</w:t>
      </w:r>
      <w:r w:rsidRPr="1C1CF696" w:rsidR="7058D559">
        <w:rPr>
          <w:rFonts w:eastAsia="" w:eastAsiaTheme="minorEastAsia"/>
          <w:color w:val="000000" w:themeColor="text1" w:themeTint="FF" w:themeShade="FF"/>
          <w:sz w:val="24"/>
          <w:szCs w:val="24"/>
        </w:rPr>
        <w:t xml:space="preserve">.  </w:t>
      </w:r>
    </w:p>
    <w:p w:rsidR="2BC9768A" w:rsidP="2BC9768A" w:rsidRDefault="2BC9768A" w14:paraId="34AEF73E" w14:textId="22FE6D0F">
      <w:pPr>
        <w:pStyle w:val="Normal"/>
        <w:spacing w:after="0"/>
        <w:rPr>
          <w:rFonts w:eastAsia="" w:eastAsiaTheme="minorEastAsia"/>
          <w:color w:val="000000" w:themeColor="text1" w:themeTint="FF" w:themeShade="FF"/>
          <w:sz w:val="24"/>
          <w:szCs w:val="24"/>
        </w:rPr>
      </w:pPr>
    </w:p>
    <w:p w:rsidR="00330B0F" w:rsidP="2BC9768A" w:rsidRDefault="7058D559" w14:paraId="180CD59C" w14:textId="7B208A0D">
      <w:pPr>
        <w:spacing w:after="0"/>
        <w:rPr>
          <w:rFonts w:eastAsia="" w:eastAsiaTheme="minorEastAsia"/>
          <w:color w:val="000000" w:themeColor="text1"/>
          <w:sz w:val="24"/>
          <w:szCs w:val="24"/>
        </w:rPr>
      </w:pPr>
      <w:r w:rsidRPr="2BC9768A" w:rsidR="7058D559">
        <w:rPr>
          <w:rFonts w:eastAsia="" w:eastAsiaTheme="minorEastAsia"/>
          <w:color w:val="000000" w:themeColor="text1" w:themeTint="FF" w:themeShade="FF"/>
          <w:sz w:val="24"/>
          <w:szCs w:val="24"/>
        </w:rPr>
        <w:t xml:space="preserve">If you have seen or heard something that makes you feel uncomfortable, but you are not sure if it is a safeguarding concern, </w:t>
      </w:r>
      <w:r w:rsidRPr="2BC9768A" w:rsidR="7058D559">
        <w:rPr>
          <w:rFonts w:eastAsia="" w:eastAsiaTheme="minorEastAsia"/>
          <w:color w:val="000000" w:themeColor="text1" w:themeTint="FF" w:themeShade="FF"/>
          <w:sz w:val="24"/>
          <w:szCs w:val="24"/>
        </w:rPr>
        <w:t>don’t</w:t>
      </w:r>
      <w:r w:rsidRPr="2BC9768A" w:rsidR="7058D559">
        <w:rPr>
          <w:rFonts w:eastAsia="" w:eastAsiaTheme="minorEastAsia"/>
          <w:color w:val="000000" w:themeColor="text1" w:themeTint="FF" w:themeShade="FF"/>
          <w:sz w:val="24"/>
          <w:szCs w:val="24"/>
        </w:rPr>
        <w:t xml:space="preserve"> ignore it. You must discuss with the </w:t>
      </w:r>
      <w:r w:rsidRPr="2BC9768A" w:rsidR="7B8C2356">
        <w:rPr>
          <w:rFonts w:eastAsia="" w:eastAsiaTheme="minorEastAsia"/>
          <w:color w:val="000000" w:themeColor="text1" w:themeTint="FF" w:themeShade="FF"/>
          <w:sz w:val="24"/>
          <w:szCs w:val="24"/>
        </w:rPr>
        <w:t>PSO</w:t>
      </w:r>
      <w:r w:rsidRPr="2BC9768A" w:rsidR="7058D559">
        <w:rPr>
          <w:rFonts w:eastAsia="" w:eastAsiaTheme="minorEastAsia"/>
          <w:color w:val="000000" w:themeColor="text1" w:themeTint="FF" w:themeShade="FF"/>
          <w:sz w:val="24"/>
          <w:szCs w:val="24"/>
        </w:rPr>
        <w:t xml:space="preserve"> so you can agree on the next steps. </w:t>
      </w:r>
    </w:p>
    <w:p w:rsidR="00330B0F" w:rsidP="2E750304" w:rsidRDefault="00330B0F" w14:paraId="6271C8CD" w14:textId="4AC66737">
      <w:pPr>
        <w:rPr>
          <w:rFonts w:eastAsiaTheme="minorEastAsia"/>
          <w:sz w:val="24"/>
          <w:szCs w:val="24"/>
        </w:rPr>
      </w:pPr>
    </w:p>
    <w:p w:rsidR="00330B0F" w:rsidP="2E750304" w:rsidRDefault="7058D559" w14:paraId="10C3AB50" w14:textId="3E5D8C74">
      <w:pPr>
        <w:spacing w:after="0"/>
        <w:rPr>
          <w:rFonts w:eastAsiaTheme="minorEastAsia"/>
          <w:color w:val="000000" w:themeColor="text1"/>
          <w:sz w:val="24"/>
          <w:szCs w:val="24"/>
          <w:u w:val="single"/>
        </w:rPr>
      </w:pPr>
      <w:r w:rsidRPr="2E750304">
        <w:rPr>
          <w:rFonts w:eastAsiaTheme="minorEastAsia"/>
          <w:color w:val="000000" w:themeColor="text1"/>
          <w:sz w:val="24"/>
          <w:szCs w:val="24"/>
          <w:u w:val="single"/>
        </w:rPr>
        <w:t xml:space="preserve">4.2 Noticing poor practice </w:t>
      </w:r>
    </w:p>
    <w:p w:rsidR="00330B0F" w:rsidP="5883C959" w:rsidRDefault="00330B0F" w14:paraId="770AF88C" w14:textId="6EC30360">
      <w:pPr>
        <w:spacing w:after="0"/>
        <w:rPr>
          <w:rFonts w:eastAsia="" w:eastAsiaTheme="minorEastAsia"/>
          <w:color w:val="000000" w:themeColor="text1" w:themeTint="FF" w:themeShade="FF"/>
          <w:sz w:val="24"/>
          <w:szCs w:val="24"/>
        </w:rPr>
      </w:pPr>
      <w:r w:rsidRPr="5883C959" w:rsidR="0B70237D">
        <w:rPr>
          <w:rFonts w:eastAsia="" w:eastAsiaTheme="minorEastAsia"/>
          <w:color w:val="000000" w:themeColor="text1" w:themeTint="FF" w:themeShade="FF"/>
          <w:sz w:val="24"/>
          <w:szCs w:val="24"/>
        </w:rPr>
        <w:t>P</w:t>
      </w:r>
      <w:r w:rsidRPr="5883C959" w:rsidR="7058D559">
        <w:rPr>
          <w:rFonts w:eastAsia="" w:eastAsiaTheme="minorEastAsia"/>
          <w:color w:val="000000" w:themeColor="text1" w:themeTint="FF" w:themeShade="FF"/>
          <w:sz w:val="24"/>
          <w:szCs w:val="24"/>
        </w:rPr>
        <w:t xml:space="preserve">lease note that poor practice concerns need to be reported as well as instances of more serious harm or abuse. If left unaddressed, frequent instances of poor practice </w:t>
      </w:r>
      <w:r w:rsidRPr="5883C959" w:rsidR="5617C263">
        <w:rPr>
          <w:rFonts w:eastAsia="" w:eastAsiaTheme="minorEastAsia"/>
          <w:color w:val="000000" w:themeColor="text1" w:themeTint="FF" w:themeShade="FF"/>
          <w:sz w:val="24"/>
          <w:szCs w:val="24"/>
        </w:rPr>
        <w:t xml:space="preserve">within the Church </w:t>
      </w:r>
      <w:r w:rsidRPr="5883C959" w:rsidR="7058D559">
        <w:rPr>
          <w:rFonts w:eastAsia="" w:eastAsiaTheme="minorEastAsia"/>
          <w:color w:val="000000" w:themeColor="text1" w:themeTint="FF" w:themeShade="FF"/>
          <w:sz w:val="24"/>
          <w:szCs w:val="24"/>
        </w:rPr>
        <w:t xml:space="preserve">can escalate into more serious concerns. If there are concerns around practice </w:t>
      </w:r>
      <w:r w:rsidRPr="5883C959" w:rsidR="7058D559">
        <w:rPr>
          <w:rFonts w:eastAsia="" w:eastAsiaTheme="minorEastAsia"/>
          <w:color w:val="000000" w:themeColor="text1" w:themeTint="FF" w:themeShade="FF"/>
          <w:sz w:val="24"/>
          <w:szCs w:val="24"/>
        </w:rPr>
        <w:t>identified</w:t>
      </w:r>
      <w:r w:rsidRPr="5883C959" w:rsidR="7058D559">
        <w:rPr>
          <w:rFonts w:eastAsia="" w:eastAsiaTheme="minorEastAsia"/>
          <w:color w:val="000000" w:themeColor="text1" w:themeTint="FF" w:themeShade="FF"/>
          <w:sz w:val="24"/>
          <w:szCs w:val="24"/>
        </w:rPr>
        <w:t xml:space="preserve"> within </w:t>
      </w:r>
      <w:r w:rsidRPr="5883C959" w:rsidR="74394D07">
        <w:rPr>
          <w:rFonts w:eastAsia="" w:eastAsiaTheme="minorEastAsia"/>
          <w:color w:val="000000" w:themeColor="text1" w:themeTint="FF" w:themeShade="FF"/>
          <w:sz w:val="24"/>
          <w:szCs w:val="24"/>
        </w:rPr>
        <w:t xml:space="preserve">St </w:t>
      </w:r>
      <w:r w:rsidRPr="5883C959" w:rsidR="74394D07">
        <w:rPr>
          <w:rFonts w:eastAsia="" w:eastAsiaTheme="minorEastAsia"/>
          <w:color w:val="000000" w:themeColor="text1" w:themeTint="FF" w:themeShade="FF"/>
          <w:sz w:val="24"/>
          <w:szCs w:val="24"/>
        </w:rPr>
        <w:t>Cuthman’s</w:t>
      </w:r>
      <w:r w:rsidRPr="5883C959" w:rsidR="74394D07">
        <w:rPr>
          <w:rFonts w:eastAsia="" w:eastAsiaTheme="minorEastAsia"/>
          <w:color w:val="000000" w:themeColor="text1" w:themeTint="FF" w:themeShade="FF"/>
          <w:sz w:val="24"/>
          <w:szCs w:val="24"/>
        </w:rPr>
        <w:t xml:space="preserve"> church</w:t>
      </w:r>
      <w:r w:rsidRPr="5883C959" w:rsidR="7058D559">
        <w:rPr>
          <w:rFonts w:eastAsia="" w:eastAsiaTheme="minorEastAsia"/>
          <w:color w:val="000000" w:themeColor="text1" w:themeTint="FF" w:themeShade="FF"/>
          <w:sz w:val="24"/>
          <w:szCs w:val="24"/>
        </w:rPr>
        <w:t xml:space="preserve"> this must be raised with the </w:t>
      </w:r>
      <w:r w:rsidRPr="5883C959" w:rsidR="274C517C">
        <w:rPr>
          <w:rFonts w:eastAsia="" w:eastAsiaTheme="minorEastAsia"/>
          <w:color w:val="000000" w:themeColor="text1" w:themeTint="FF" w:themeShade="FF"/>
          <w:sz w:val="24"/>
          <w:szCs w:val="24"/>
        </w:rPr>
        <w:t>PSO</w:t>
      </w:r>
      <w:r w:rsidRPr="5883C959" w:rsidR="1C7FF9DB">
        <w:rPr>
          <w:rFonts w:eastAsia="" w:eastAsiaTheme="minorEastAsia"/>
          <w:color w:val="000000" w:themeColor="text1" w:themeTint="FF" w:themeShade="FF"/>
          <w:sz w:val="24"/>
          <w:szCs w:val="24"/>
        </w:rPr>
        <w:t xml:space="preserve">. </w:t>
      </w:r>
    </w:p>
    <w:p w:rsidR="5883C959" w:rsidP="5883C959" w:rsidRDefault="5883C959" w14:paraId="6AC158EA" w14:textId="634000A7">
      <w:pPr>
        <w:pStyle w:val="Normal"/>
        <w:spacing w:after="0"/>
        <w:rPr>
          <w:rFonts w:eastAsia="" w:eastAsiaTheme="minorEastAsia"/>
          <w:color w:val="000000" w:themeColor="text1" w:themeTint="FF" w:themeShade="FF"/>
          <w:sz w:val="24"/>
          <w:szCs w:val="24"/>
        </w:rPr>
      </w:pPr>
    </w:p>
    <w:p w:rsidR="00330B0F" w:rsidP="2E750304" w:rsidRDefault="7058D559" w14:paraId="0C439DF5" w14:textId="4EC0D95C">
      <w:pPr>
        <w:spacing w:after="0"/>
        <w:rPr>
          <w:rFonts w:eastAsiaTheme="minorEastAsia"/>
          <w:b/>
          <w:bCs/>
          <w:color w:val="000000" w:themeColor="text1"/>
          <w:sz w:val="24"/>
          <w:szCs w:val="24"/>
        </w:rPr>
      </w:pPr>
      <w:r w:rsidRPr="2E750304">
        <w:rPr>
          <w:rFonts w:eastAsiaTheme="minorEastAsia"/>
          <w:b/>
          <w:bCs/>
          <w:color w:val="000000" w:themeColor="text1"/>
          <w:sz w:val="24"/>
          <w:szCs w:val="24"/>
        </w:rPr>
        <w:t xml:space="preserve">5. Recording </w:t>
      </w:r>
    </w:p>
    <w:p w:rsidR="00330B0F" w:rsidP="2E750304" w:rsidRDefault="7058D559" w14:paraId="48F9C7D8" w14:textId="70422B59">
      <w:pPr>
        <w:spacing w:after="0"/>
        <w:rPr>
          <w:rFonts w:eastAsiaTheme="minorEastAsia"/>
          <w:color w:val="000000" w:themeColor="text1"/>
          <w:sz w:val="24"/>
          <w:szCs w:val="24"/>
        </w:rPr>
      </w:pPr>
      <w:r w:rsidRPr="2E750304">
        <w:rPr>
          <w:rFonts w:eastAsiaTheme="minorEastAsia"/>
          <w:color w:val="000000" w:themeColor="text1"/>
          <w:sz w:val="24"/>
          <w:szCs w:val="24"/>
        </w:rPr>
        <w:t xml:space="preserve">Staff must take precise, comprehensive notes that detail everything about what you have seen or heard. To include the following:  </w:t>
      </w:r>
    </w:p>
    <w:p w:rsidR="00330B0F" w:rsidP="2E750304" w:rsidRDefault="00330B0F" w14:paraId="3DB0A7AA" w14:textId="1C102545">
      <w:pPr>
        <w:rPr>
          <w:rFonts w:eastAsiaTheme="minorEastAsia"/>
          <w:sz w:val="24"/>
          <w:szCs w:val="24"/>
        </w:rPr>
      </w:pPr>
    </w:p>
    <w:p w:rsidR="00330B0F" w:rsidP="1C1CF696" w:rsidRDefault="7058D559" w14:paraId="65F47523" w14:textId="47DCC218">
      <w:pPr>
        <w:pStyle w:val="ListParagraph"/>
        <w:numPr>
          <w:ilvl w:val="0"/>
          <w:numId w:val="3"/>
        </w:numPr>
        <w:spacing w:after="0"/>
        <w:rPr>
          <w:rFonts w:eastAsia="" w:eastAsiaTheme="minorEastAsia"/>
          <w:color w:val="000000" w:themeColor="text1"/>
          <w:sz w:val="24"/>
          <w:szCs w:val="24"/>
        </w:rPr>
      </w:pPr>
      <w:r w:rsidRPr="1C1CF696" w:rsidR="7058D559">
        <w:rPr>
          <w:rFonts w:eastAsia="" w:eastAsiaTheme="minorEastAsia"/>
          <w:color w:val="000000" w:themeColor="text1" w:themeTint="FF" w:themeShade="FF"/>
          <w:sz w:val="24"/>
          <w:szCs w:val="24"/>
        </w:rPr>
        <w:t>Name of the individual who the concern or allegation is about and any other identifying informatio</w:t>
      </w:r>
      <w:r w:rsidRPr="1C1CF696" w:rsidR="3F8FAC34">
        <w:rPr>
          <w:rFonts w:eastAsia="" w:eastAsiaTheme="minorEastAsia"/>
          <w:color w:val="000000" w:themeColor="text1" w:themeTint="FF" w:themeShade="FF"/>
          <w:sz w:val="24"/>
          <w:szCs w:val="24"/>
        </w:rPr>
        <w:t>n</w:t>
      </w:r>
    </w:p>
    <w:p w:rsidR="17C3E30B" w:rsidP="1C1CF696" w:rsidRDefault="17C3E30B" w14:paraId="34239648" w14:textId="5508C147">
      <w:pPr>
        <w:pStyle w:val="ListParagraph"/>
        <w:numPr>
          <w:ilvl w:val="0"/>
          <w:numId w:val="3"/>
        </w:numPr>
        <w:spacing w:after="0"/>
        <w:rPr>
          <w:rFonts w:eastAsia="" w:eastAsiaTheme="minorEastAsia"/>
          <w:color w:val="000000" w:themeColor="text1" w:themeTint="FF" w:themeShade="FF"/>
          <w:sz w:val="24"/>
          <w:szCs w:val="24"/>
        </w:rPr>
      </w:pPr>
      <w:r w:rsidRPr="1C1CF696" w:rsidR="17C3E30B">
        <w:rPr>
          <w:rFonts w:eastAsia="" w:eastAsiaTheme="minorEastAsia"/>
          <w:color w:val="000000" w:themeColor="text1" w:themeTint="FF" w:themeShade="FF"/>
          <w:sz w:val="24"/>
          <w:szCs w:val="24"/>
        </w:rPr>
        <w:t>DOB’s</w:t>
      </w:r>
      <w:r w:rsidRPr="1C1CF696" w:rsidR="17C3E30B">
        <w:rPr>
          <w:rFonts w:eastAsia="" w:eastAsiaTheme="minorEastAsia"/>
          <w:color w:val="000000" w:themeColor="text1" w:themeTint="FF" w:themeShade="FF"/>
          <w:sz w:val="24"/>
          <w:szCs w:val="24"/>
        </w:rPr>
        <w:t xml:space="preserve"> of those involved</w:t>
      </w:r>
    </w:p>
    <w:p w:rsidR="00330B0F" w:rsidP="1C1CF696" w:rsidRDefault="7058D559" w14:paraId="4CE6CCAD" w14:textId="76232E3E">
      <w:pPr>
        <w:pStyle w:val="ListParagraph"/>
        <w:numPr>
          <w:ilvl w:val="0"/>
          <w:numId w:val="3"/>
        </w:numPr>
        <w:spacing w:after="0"/>
        <w:rPr>
          <w:rFonts w:eastAsia="" w:eastAsiaTheme="minorEastAsia"/>
          <w:color w:val="000000" w:themeColor="text1"/>
          <w:sz w:val="24"/>
          <w:szCs w:val="24"/>
        </w:rPr>
      </w:pPr>
      <w:r w:rsidRPr="1C1CF696" w:rsidR="7058D559">
        <w:rPr>
          <w:rFonts w:eastAsia="" w:eastAsiaTheme="minorEastAsia"/>
          <w:color w:val="000000" w:themeColor="text1" w:themeTint="FF" w:themeShade="FF"/>
          <w:sz w:val="24"/>
          <w:szCs w:val="24"/>
        </w:rPr>
        <w:t>Name of any children/young people/ adults at risk involved</w:t>
      </w:r>
    </w:p>
    <w:p w:rsidR="00330B0F" w:rsidP="2E750304" w:rsidRDefault="7058D559" w14:paraId="58421945" w14:textId="7156F70D">
      <w:pPr>
        <w:pStyle w:val="ListParagraph"/>
        <w:numPr>
          <w:ilvl w:val="0"/>
          <w:numId w:val="3"/>
        </w:numPr>
        <w:spacing w:after="0"/>
        <w:rPr>
          <w:rFonts w:eastAsiaTheme="minorEastAsia"/>
          <w:color w:val="000000" w:themeColor="text1"/>
          <w:sz w:val="24"/>
          <w:szCs w:val="24"/>
        </w:rPr>
      </w:pPr>
      <w:r w:rsidRPr="5883C959" w:rsidR="7058D559">
        <w:rPr>
          <w:rFonts w:eastAsia="" w:eastAsiaTheme="minorEastAsia"/>
          <w:color w:val="000000" w:themeColor="text1" w:themeTint="FF" w:themeShade="FF"/>
          <w:sz w:val="24"/>
          <w:szCs w:val="24"/>
        </w:rPr>
        <w:t xml:space="preserve">Date, time and location of the concern or allegation arising </w:t>
      </w:r>
    </w:p>
    <w:p w:rsidR="00330B0F" w:rsidP="2E750304" w:rsidRDefault="7058D559" w14:paraId="4936BCCE" w14:textId="446ABF31">
      <w:pPr>
        <w:pStyle w:val="ListParagraph"/>
        <w:numPr>
          <w:ilvl w:val="0"/>
          <w:numId w:val="3"/>
        </w:numPr>
        <w:spacing w:after="0"/>
        <w:rPr>
          <w:rFonts w:eastAsiaTheme="minorEastAsia"/>
          <w:color w:val="000000" w:themeColor="text1"/>
          <w:sz w:val="24"/>
          <w:szCs w:val="24"/>
        </w:rPr>
      </w:pPr>
      <w:r w:rsidRPr="5883C959" w:rsidR="7058D559">
        <w:rPr>
          <w:rFonts w:eastAsia="" w:eastAsiaTheme="minorEastAsia"/>
          <w:color w:val="000000" w:themeColor="text1" w:themeTint="FF" w:themeShade="FF"/>
          <w:sz w:val="24"/>
          <w:szCs w:val="24"/>
        </w:rPr>
        <w:t xml:space="preserve">Name and contact details of the person raising the concern and any other key contact details of those we may need to speak with </w:t>
      </w:r>
    </w:p>
    <w:p w:rsidR="00330B0F" w:rsidP="2E750304" w:rsidRDefault="7058D559" w14:paraId="3324BD8A" w14:textId="132CA74C">
      <w:pPr>
        <w:pStyle w:val="ListParagraph"/>
        <w:numPr>
          <w:ilvl w:val="0"/>
          <w:numId w:val="3"/>
        </w:numPr>
        <w:spacing w:after="0"/>
        <w:rPr>
          <w:rFonts w:eastAsiaTheme="minorEastAsia"/>
          <w:color w:val="000000" w:themeColor="text1"/>
          <w:sz w:val="24"/>
          <w:szCs w:val="24"/>
        </w:rPr>
      </w:pPr>
      <w:r w:rsidRPr="5883C959" w:rsidR="7058D559">
        <w:rPr>
          <w:rFonts w:eastAsia="" w:eastAsiaTheme="minorEastAsia"/>
          <w:color w:val="000000" w:themeColor="text1" w:themeTint="FF" w:themeShade="FF"/>
          <w:sz w:val="24"/>
          <w:szCs w:val="24"/>
        </w:rPr>
        <w:t>Key information about the nature of the concern</w:t>
      </w:r>
    </w:p>
    <w:p w:rsidR="00330B0F" w:rsidP="2E750304" w:rsidRDefault="00330B0F" w14:paraId="7B81195D" w14:textId="2EE706F3">
      <w:pPr>
        <w:rPr>
          <w:rFonts w:eastAsiaTheme="minorEastAsia"/>
          <w:sz w:val="24"/>
          <w:szCs w:val="24"/>
        </w:rPr>
      </w:pPr>
    </w:p>
    <w:p w:rsidR="00330B0F" w:rsidP="5883C959" w:rsidRDefault="7058D559" w14:paraId="177C103C" w14:textId="4BABC6A1">
      <w:pPr>
        <w:spacing w:after="0"/>
        <w:rPr>
          <w:rFonts w:eastAsia="" w:eastAsiaTheme="minorEastAsia"/>
          <w:color w:val="000000" w:themeColor="text1"/>
          <w:sz w:val="24"/>
          <w:szCs w:val="24"/>
        </w:rPr>
      </w:pPr>
      <w:r w:rsidRPr="5883C959" w:rsidR="7058D559">
        <w:rPr>
          <w:rFonts w:eastAsia="" w:eastAsiaTheme="minorEastAsia"/>
          <w:color w:val="000000" w:themeColor="text1" w:themeTint="FF" w:themeShade="FF"/>
          <w:sz w:val="24"/>
          <w:szCs w:val="24"/>
        </w:rPr>
        <w:t xml:space="preserve">Information must be recorded in as much detail, as accurately as possible and should reflect what was </w:t>
      </w:r>
      <w:r w:rsidRPr="5883C959" w:rsidR="24EBEBCF">
        <w:rPr>
          <w:rFonts w:eastAsia="" w:eastAsiaTheme="minorEastAsia"/>
          <w:color w:val="000000" w:themeColor="text1" w:themeTint="FF" w:themeShade="FF"/>
          <w:sz w:val="24"/>
          <w:szCs w:val="24"/>
        </w:rPr>
        <w:t>said</w:t>
      </w:r>
      <w:r w:rsidRPr="5883C959" w:rsidR="7058D559">
        <w:rPr>
          <w:rFonts w:eastAsia="" w:eastAsiaTheme="minorEastAsia"/>
          <w:color w:val="000000" w:themeColor="text1" w:themeTint="FF" w:themeShade="FF"/>
          <w:sz w:val="24"/>
          <w:szCs w:val="24"/>
        </w:rPr>
        <w:t xml:space="preserve">, in the individual's own words. Please do not input your assumptions or opinion, just simply record the facts. </w:t>
      </w:r>
    </w:p>
    <w:p w:rsidR="00330B0F" w:rsidP="2BC9768A" w:rsidRDefault="00330B0F" w14:paraId="35768E51" w14:noSpellErr="1" w14:textId="12691A95">
      <w:pPr>
        <w:pStyle w:val="Normal"/>
        <w:rPr>
          <w:rFonts w:eastAsia="" w:eastAsiaTheme="minorEastAsia"/>
          <w:sz w:val="24"/>
          <w:szCs w:val="24"/>
        </w:rPr>
      </w:pPr>
    </w:p>
    <w:p w:rsidR="00330B0F" w:rsidP="2E750304" w:rsidRDefault="7058D559" w14:paraId="1C9549BA" w14:textId="711A3ED6">
      <w:pPr>
        <w:spacing w:after="0"/>
        <w:rPr>
          <w:rFonts w:eastAsiaTheme="minorEastAsia"/>
          <w:color w:val="000000" w:themeColor="text1"/>
          <w:sz w:val="24"/>
          <w:szCs w:val="24"/>
          <w:u w:val="single"/>
        </w:rPr>
      </w:pPr>
      <w:r w:rsidRPr="2E750304">
        <w:rPr>
          <w:rFonts w:eastAsiaTheme="minorEastAsia"/>
          <w:color w:val="000000" w:themeColor="text1"/>
          <w:sz w:val="24"/>
          <w:szCs w:val="24"/>
          <w:u w:val="single"/>
        </w:rPr>
        <w:t xml:space="preserve">6.1 Running events/activities  </w:t>
      </w:r>
    </w:p>
    <w:p w:rsidR="00330B0F" w:rsidP="2BC9768A" w:rsidRDefault="14CE45FD" w14:paraId="54484984" w14:textId="0E681B13">
      <w:pPr>
        <w:spacing w:after="0"/>
        <w:rPr>
          <w:rFonts w:eastAsia="" w:eastAsiaTheme="minorEastAsia"/>
          <w:color w:val="000000" w:themeColor="text1"/>
          <w:sz w:val="24"/>
          <w:szCs w:val="24"/>
        </w:rPr>
      </w:pPr>
      <w:r w:rsidRPr="2BC9768A" w:rsidR="14CE45FD">
        <w:rPr>
          <w:rFonts w:eastAsia="" w:eastAsiaTheme="minorEastAsia"/>
          <w:color w:val="000000" w:themeColor="text1" w:themeTint="FF" w:themeShade="FF"/>
          <w:sz w:val="24"/>
          <w:szCs w:val="24"/>
        </w:rPr>
        <w:t>Each activity run with children, young people or vulnerable adults within the Church should have an active and ongoing risk assessment</w:t>
      </w:r>
      <w:r w:rsidRPr="2BC9768A" w:rsidR="59558F70">
        <w:rPr>
          <w:rFonts w:eastAsia="" w:eastAsiaTheme="minorEastAsia"/>
          <w:color w:val="000000" w:themeColor="text1" w:themeTint="FF" w:themeShade="FF"/>
          <w:sz w:val="24"/>
          <w:szCs w:val="24"/>
        </w:rPr>
        <w:t xml:space="preserve"> that ensures </w:t>
      </w:r>
      <w:r w:rsidRPr="2BC9768A" w:rsidR="59558F70">
        <w:rPr>
          <w:rFonts w:eastAsia="" w:eastAsiaTheme="minorEastAsia"/>
          <w:color w:val="000000" w:themeColor="text1" w:themeTint="FF" w:themeShade="FF"/>
          <w:sz w:val="24"/>
          <w:szCs w:val="24"/>
        </w:rPr>
        <w:t xml:space="preserve">appropriate </w:t>
      </w:r>
      <w:r w:rsidRPr="2BC9768A" w:rsidR="54F15283">
        <w:rPr>
          <w:rFonts w:eastAsia="" w:eastAsiaTheme="minorEastAsia"/>
          <w:color w:val="000000" w:themeColor="text1" w:themeTint="FF" w:themeShade="FF"/>
          <w:sz w:val="24"/>
          <w:szCs w:val="24"/>
        </w:rPr>
        <w:t>sign-up</w:t>
      </w:r>
      <w:r w:rsidRPr="2BC9768A" w:rsidR="59558F70">
        <w:rPr>
          <w:rFonts w:eastAsia="" w:eastAsiaTheme="minorEastAsia"/>
          <w:color w:val="000000" w:themeColor="text1" w:themeTint="FF" w:themeShade="FF"/>
          <w:sz w:val="24"/>
          <w:szCs w:val="24"/>
        </w:rPr>
        <w:t xml:space="preserve"> information has been collected and </w:t>
      </w:r>
      <w:r w:rsidRPr="2BC9768A" w:rsidR="59558F70">
        <w:rPr>
          <w:rFonts w:eastAsia="" w:eastAsiaTheme="minorEastAsia"/>
          <w:color w:val="000000" w:themeColor="text1" w:themeTint="FF" w:themeShade="FF"/>
          <w:sz w:val="24"/>
          <w:szCs w:val="24"/>
        </w:rPr>
        <w:t>appropriate staffing</w:t>
      </w:r>
      <w:r w:rsidRPr="2BC9768A" w:rsidR="59558F70">
        <w:rPr>
          <w:rFonts w:eastAsia="" w:eastAsiaTheme="minorEastAsia"/>
          <w:color w:val="000000" w:themeColor="text1" w:themeTint="FF" w:themeShade="FF"/>
          <w:sz w:val="24"/>
          <w:szCs w:val="24"/>
        </w:rPr>
        <w:t xml:space="preserve"> levels provided. </w:t>
      </w:r>
      <w:r w:rsidRPr="2BC9768A" w:rsidR="738AE80B">
        <w:rPr>
          <w:rFonts w:eastAsia="" w:eastAsiaTheme="minorEastAsia"/>
          <w:color w:val="000000" w:themeColor="text1" w:themeTint="FF" w:themeShade="FF"/>
          <w:sz w:val="24"/>
          <w:szCs w:val="24"/>
        </w:rPr>
        <w:t xml:space="preserve">For further guidance please read the House of Bishops safeguarding handbook. </w:t>
      </w:r>
    </w:p>
    <w:p w:rsidR="00330B0F" w:rsidP="2BC9768A" w:rsidRDefault="00330B0F" w14:paraId="2FB44095" w14:textId="386E570C" w14:noSpellErr="1">
      <w:pPr>
        <w:spacing w:after="0"/>
        <w:rPr>
          <w:rFonts w:eastAsia="" w:eastAsiaTheme="minorEastAsia"/>
          <w:b w:val="1"/>
          <w:bCs w:val="1"/>
          <w:color w:val="000000" w:themeColor="text1"/>
          <w:sz w:val="24"/>
          <w:szCs w:val="24"/>
        </w:rPr>
      </w:pPr>
    </w:p>
    <w:p w:rsidR="2BC9768A" w:rsidP="2BC9768A" w:rsidRDefault="2BC9768A" w14:paraId="1F2CB125" w14:textId="01987792">
      <w:pPr>
        <w:pStyle w:val="Normal"/>
        <w:spacing w:after="0"/>
        <w:rPr>
          <w:rFonts w:eastAsia="" w:eastAsiaTheme="minorEastAsia"/>
          <w:b w:val="1"/>
          <w:bCs w:val="1"/>
          <w:color w:val="000000" w:themeColor="text1" w:themeTint="FF" w:themeShade="FF"/>
          <w:sz w:val="24"/>
          <w:szCs w:val="24"/>
        </w:rPr>
      </w:pPr>
    </w:p>
    <w:p w:rsidR="18491686" w:rsidP="2BC9768A" w:rsidRDefault="18491686" w14:paraId="51F276F3" w14:textId="52BC0C6C">
      <w:pPr>
        <w:spacing w:after="0"/>
        <w:rPr>
          <w:rFonts w:eastAsia="" w:eastAsiaTheme="minorEastAsia"/>
          <w:b w:val="1"/>
          <w:bCs w:val="1"/>
          <w:color w:val="000000" w:themeColor="text1" w:themeTint="FF" w:themeShade="FF"/>
          <w:sz w:val="24"/>
          <w:szCs w:val="24"/>
        </w:rPr>
      </w:pPr>
      <w:r w:rsidRPr="2BC9768A" w:rsidR="18491686">
        <w:rPr>
          <w:rFonts w:eastAsia="" w:eastAsiaTheme="minorEastAsia"/>
          <w:b w:val="1"/>
          <w:bCs w:val="1"/>
          <w:color w:val="000000" w:themeColor="text1" w:themeTint="FF" w:themeShade="FF"/>
          <w:sz w:val="24"/>
          <w:szCs w:val="24"/>
        </w:rPr>
        <w:t xml:space="preserve">8. Contact details </w:t>
      </w:r>
    </w:p>
    <w:p w:rsidR="2BC9768A" w:rsidP="2BC9768A" w:rsidRDefault="2BC9768A" w14:paraId="5C231058" w14:textId="5F5C7B51">
      <w:pPr>
        <w:spacing w:after="0"/>
        <w:rPr>
          <w:rFonts w:eastAsia="" w:eastAsiaTheme="minorEastAsia"/>
          <w:b w:val="1"/>
          <w:bCs w:val="1"/>
          <w:color w:val="000000" w:themeColor="text1" w:themeTint="FF" w:themeShade="FF"/>
          <w:sz w:val="24"/>
          <w:szCs w:val="24"/>
        </w:rPr>
      </w:pPr>
    </w:p>
    <w:p w:rsidR="18491686" w:rsidP="2BC9768A" w:rsidRDefault="18491686" w14:paraId="294DC916" w14:textId="350732BA">
      <w:pPr>
        <w:spacing w:after="0"/>
        <w:rPr>
          <w:rFonts w:eastAsia="" w:eastAsiaTheme="minorEastAsia"/>
          <w:b w:val="1"/>
          <w:bCs w:val="1"/>
          <w:color w:val="000000" w:themeColor="text1" w:themeTint="FF" w:themeShade="FF"/>
          <w:sz w:val="24"/>
          <w:szCs w:val="24"/>
        </w:rPr>
      </w:pPr>
      <w:r w:rsidRPr="2BC9768A" w:rsidR="18491686">
        <w:rPr>
          <w:rFonts w:eastAsia="" w:eastAsiaTheme="minorEastAsia"/>
          <w:b w:val="1"/>
          <w:bCs w:val="1"/>
          <w:color w:val="000000" w:themeColor="text1" w:themeTint="FF" w:themeShade="FF"/>
          <w:sz w:val="24"/>
          <w:szCs w:val="24"/>
        </w:rPr>
        <w:t>Parish Safeguarding Officer</w:t>
      </w:r>
    </w:p>
    <w:p w:rsidR="18491686" w:rsidP="2BC9768A" w:rsidRDefault="18491686" w14:paraId="6EE07732" w14:textId="25B1617A">
      <w:pPr>
        <w:spacing w:after="0"/>
        <w:rPr>
          <w:rFonts w:eastAsia="" w:eastAsiaTheme="minorEastAsia"/>
          <w:color w:val="000000" w:themeColor="text1" w:themeTint="FF" w:themeShade="FF"/>
          <w:sz w:val="24"/>
          <w:szCs w:val="24"/>
        </w:rPr>
      </w:pPr>
      <w:r w:rsidRPr="2BC9768A" w:rsidR="18491686">
        <w:rPr>
          <w:rFonts w:eastAsia="" w:eastAsiaTheme="minorEastAsia"/>
          <w:color w:val="000000" w:themeColor="text1" w:themeTint="FF" w:themeShade="FF"/>
          <w:sz w:val="24"/>
          <w:szCs w:val="24"/>
        </w:rPr>
        <w:t xml:space="preserve">Issy Hart-Walker </w:t>
      </w:r>
    </w:p>
    <w:p w:rsidR="18491686" w:rsidP="2BC9768A" w:rsidRDefault="18491686" w14:noSpellErr="1" w14:paraId="0370839C" w14:textId="6A89BD92">
      <w:pPr>
        <w:spacing w:after="0"/>
        <w:rPr>
          <w:rFonts w:eastAsia="" w:eastAsiaTheme="minorEastAsia"/>
          <w:color w:val="000000" w:themeColor="text1" w:themeTint="FF" w:themeShade="FF"/>
          <w:sz w:val="24"/>
          <w:szCs w:val="24"/>
        </w:rPr>
      </w:pPr>
      <w:r w:rsidRPr="2BC9768A" w:rsidR="18491686">
        <w:rPr>
          <w:rFonts w:eastAsia="" w:eastAsiaTheme="minorEastAsia"/>
          <w:color w:val="000000" w:themeColor="text1" w:themeTint="FF" w:themeShade="FF"/>
          <w:sz w:val="24"/>
          <w:szCs w:val="24"/>
        </w:rPr>
        <w:t xml:space="preserve">Email: </w:t>
      </w:r>
      <w:hyperlink r:id="R8326e49d89484fd2">
        <w:r w:rsidRPr="2BC9768A" w:rsidR="18491686">
          <w:rPr>
            <w:rStyle w:val="Hyperlink"/>
            <w:rFonts w:eastAsia="" w:eastAsiaTheme="minorEastAsia"/>
            <w:color w:val="000000" w:themeColor="text1" w:themeTint="FF" w:themeShade="FF"/>
            <w:sz w:val="24"/>
            <w:szCs w:val="24"/>
            <w:u w:val="none"/>
          </w:rPr>
          <w:t>Isabella@foyer.net</w:t>
        </w:r>
      </w:hyperlink>
      <w:r w:rsidRPr="2BC9768A" w:rsidR="18491686">
        <w:rPr>
          <w:rFonts w:eastAsia="" w:eastAsiaTheme="minorEastAsia"/>
          <w:color w:val="000000" w:themeColor="text1" w:themeTint="FF" w:themeShade="FF"/>
          <w:sz w:val="24"/>
          <w:szCs w:val="24"/>
        </w:rPr>
        <w:t xml:space="preserve"> </w:t>
      </w:r>
    </w:p>
    <w:p w:rsidR="18491686" w:rsidP="2BC9768A" w:rsidRDefault="18491686" w14:paraId="19038E3F" w14:textId="23332918">
      <w:pPr>
        <w:spacing w:after="0"/>
        <w:rPr>
          <w:rFonts w:eastAsia="" w:eastAsiaTheme="minorEastAsia"/>
          <w:color w:val="000000" w:themeColor="text1" w:themeTint="FF" w:themeShade="FF"/>
          <w:sz w:val="24"/>
          <w:szCs w:val="24"/>
        </w:rPr>
      </w:pPr>
      <w:r w:rsidRPr="5883C959" w:rsidR="18491686">
        <w:rPr>
          <w:rFonts w:eastAsia="" w:eastAsiaTheme="minorEastAsia"/>
          <w:color w:val="000000" w:themeColor="text1" w:themeTint="FF" w:themeShade="FF"/>
          <w:sz w:val="24"/>
          <w:szCs w:val="24"/>
        </w:rPr>
        <w:t>Mobile: 07</w:t>
      </w:r>
      <w:r w:rsidRPr="5883C959" w:rsidR="18C84868">
        <w:rPr>
          <w:rFonts w:eastAsia="" w:eastAsiaTheme="minorEastAsia"/>
          <w:color w:val="000000" w:themeColor="text1" w:themeTint="FF" w:themeShade="FF"/>
          <w:sz w:val="24"/>
          <w:szCs w:val="24"/>
        </w:rPr>
        <w:t>835665446</w:t>
      </w:r>
    </w:p>
    <w:p w:rsidR="2BC9768A" w:rsidP="2BC9768A" w:rsidRDefault="2BC9768A" w14:noSpellErr="1" w14:paraId="31ABAEA7" w14:textId="23FBD9C0">
      <w:pPr>
        <w:spacing w:after="0"/>
        <w:rPr>
          <w:rFonts w:eastAsia="" w:eastAsiaTheme="minorEastAsia"/>
          <w:color w:val="000000" w:themeColor="text1" w:themeTint="FF" w:themeShade="FF"/>
          <w:sz w:val="24"/>
          <w:szCs w:val="24"/>
        </w:rPr>
      </w:pPr>
    </w:p>
    <w:p w:rsidR="18491686" w:rsidP="2BC9768A" w:rsidRDefault="18491686" w14:noSpellErr="1" w14:paraId="4B1B730C" w14:textId="4FB20090">
      <w:pPr>
        <w:spacing w:after="0"/>
        <w:rPr>
          <w:rFonts w:eastAsia="" w:eastAsiaTheme="minorEastAsia"/>
          <w:b w:val="1"/>
          <w:bCs w:val="1"/>
          <w:color w:val="000000" w:themeColor="text1" w:themeTint="FF" w:themeShade="FF"/>
          <w:sz w:val="24"/>
          <w:szCs w:val="24"/>
        </w:rPr>
      </w:pPr>
      <w:r w:rsidRPr="2BC9768A" w:rsidR="18491686">
        <w:rPr>
          <w:rFonts w:eastAsia="" w:eastAsiaTheme="minorEastAsia"/>
          <w:b w:val="1"/>
          <w:bCs w:val="1"/>
          <w:color w:val="000000" w:themeColor="text1" w:themeTint="FF" w:themeShade="FF"/>
          <w:sz w:val="24"/>
          <w:szCs w:val="24"/>
        </w:rPr>
        <w:t xml:space="preserve">Vicar </w:t>
      </w:r>
    </w:p>
    <w:p w:rsidR="18491686" w:rsidP="2BC9768A" w:rsidRDefault="18491686" w14:noSpellErr="1" w14:paraId="086F01E8" w14:textId="51A2E5B4">
      <w:pPr>
        <w:spacing w:after="0"/>
        <w:rPr>
          <w:rFonts w:eastAsia="" w:eastAsiaTheme="minorEastAsia"/>
          <w:color w:val="000000" w:themeColor="text1" w:themeTint="FF" w:themeShade="FF"/>
          <w:sz w:val="24"/>
          <w:szCs w:val="24"/>
        </w:rPr>
      </w:pPr>
      <w:r w:rsidRPr="2BC9768A" w:rsidR="18491686">
        <w:rPr>
          <w:rFonts w:eastAsia="" w:eastAsiaTheme="minorEastAsia"/>
          <w:color w:val="000000" w:themeColor="text1" w:themeTint="FF" w:themeShade="FF"/>
          <w:sz w:val="24"/>
          <w:szCs w:val="24"/>
        </w:rPr>
        <w:t>Ben Atkins</w:t>
      </w:r>
    </w:p>
    <w:p w:rsidR="18491686" w:rsidP="2BC9768A" w:rsidRDefault="18491686" w14:noSpellErr="1" w14:paraId="2CEE1BED" w14:textId="0A0E7FE6">
      <w:pPr>
        <w:spacing w:after="0"/>
        <w:rPr>
          <w:rFonts w:eastAsia="" w:eastAsiaTheme="minorEastAsia"/>
          <w:color w:val="000000" w:themeColor="text1" w:themeTint="FF" w:themeShade="FF"/>
          <w:sz w:val="24"/>
          <w:szCs w:val="24"/>
        </w:rPr>
      </w:pPr>
      <w:r w:rsidRPr="2BC9768A" w:rsidR="18491686">
        <w:rPr>
          <w:rFonts w:eastAsia="" w:eastAsiaTheme="minorEastAsia"/>
          <w:color w:val="000000" w:themeColor="text1" w:themeTint="FF" w:themeShade="FF"/>
          <w:sz w:val="24"/>
          <w:szCs w:val="24"/>
        </w:rPr>
        <w:t>Email: ben@whitehawk.church</w:t>
      </w:r>
    </w:p>
    <w:p w:rsidR="18491686" w:rsidP="2BC9768A" w:rsidRDefault="18491686" w14:noSpellErr="1" w14:paraId="2D350A9B" w14:textId="605DC453">
      <w:pPr>
        <w:spacing w:after="0"/>
        <w:rPr>
          <w:rFonts w:eastAsia="" w:eastAsiaTheme="minorEastAsia"/>
          <w:color w:val="000000" w:themeColor="text1" w:themeTint="FF" w:themeShade="FF"/>
          <w:sz w:val="24"/>
          <w:szCs w:val="24"/>
        </w:rPr>
      </w:pPr>
      <w:r w:rsidRPr="2BC9768A" w:rsidR="18491686">
        <w:rPr>
          <w:rFonts w:eastAsia="" w:eastAsiaTheme="minorEastAsia"/>
          <w:color w:val="000000" w:themeColor="text1" w:themeTint="FF" w:themeShade="FF"/>
          <w:sz w:val="24"/>
          <w:szCs w:val="24"/>
        </w:rPr>
        <w:t>Mobile: 07972 776110</w:t>
      </w:r>
    </w:p>
    <w:p w:rsidR="2BC9768A" w:rsidP="2BC9768A" w:rsidRDefault="2BC9768A" w14:paraId="6F9EAED1" w14:textId="5C507D54">
      <w:pPr>
        <w:pStyle w:val="Normal"/>
        <w:spacing w:after="0"/>
        <w:rPr>
          <w:rFonts w:eastAsia="" w:eastAsiaTheme="minorEastAsia"/>
          <w:b w:val="1"/>
          <w:bCs w:val="1"/>
          <w:color w:val="000000" w:themeColor="text1" w:themeTint="FF" w:themeShade="FF"/>
          <w:sz w:val="24"/>
          <w:szCs w:val="24"/>
        </w:rPr>
      </w:pPr>
    </w:p>
    <w:p w:rsidR="00330B0F" w:rsidP="2E750304" w:rsidRDefault="7058D559" w14:paraId="04CD7741" w14:textId="0BE49E7C">
      <w:pPr>
        <w:spacing w:after="0"/>
        <w:rPr>
          <w:rFonts w:eastAsiaTheme="minorEastAsia"/>
          <w:b/>
          <w:bCs/>
          <w:color w:val="000000" w:themeColor="text1"/>
          <w:sz w:val="24"/>
          <w:szCs w:val="24"/>
        </w:rPr>
      </w:pPr>
      <w:r w:rsidRPr="2E750304">
        <w:rPr>
          <w:rFonts w:eastAsiaTheme="minorEastAsia"/>
          <w:b/>
          <w:bCs/>
          <w:color w:val="000000" w:themeColor="text1"/>
          <w:sz w:val="24"/>
          <w:szCs w:val="24"/>
        </w:rPr>
        <w:t>Emergencies and Immediate Danger</w:t>
      </w:r>
    </w:p>
    <w:p w:rsidR="00330B0F" w:rsidP="2E750304" w:rsidRDefault="7058D559" w14:paraId="6692E1AE" w14:textId="07476C0A">
      <w:pPr>
        <w:spacing w:after="0"/>
        <w:rPr>
          <w:rFonts w:eastAsiaTheme="minorEastAsia"/>
          <w:color w:val="000000" w:themeColor="text1"/>
          <w:sz w:val="24"/>
          <w:szCs w:val="24"/>
        </w:rPr>
      </w:pPr>
      <w:r w:rsidRPr="2E750304">
        <w:rPr>
          <w:rFonts w:eastAsiaTheme="minorEastAsia"/>
          <w:color w:val="000000" w:themeColor="text1"/>
          <w:sz w:val="24"/>
          <w:szCs w:val="24"/>
        </w:rPr>
        <w:t>If they are in immediate danger or at risk of harm you should:</w:t>
      </w:r>
    </w:p>
    <w:p w:rsidR="00330B0F" w:rsidP="2E750304" w:rsidRDefault="7058D559" w14:paraId="500B9804" w14:textId="06038116">
      <w:pPr>
        <w:pStyle w:val="ListParagraph"/>
        <w:numPr>
          <w:ilvl w:val="0"/>
          <w:numId w:val="3"/>
        </w:numPr>
        <w:spacing w:after="0"/>
        <w:rPr>
          <w:rFonts w:eastAsiaTheme="minorEastAsia"/>
          <w:color w:val="000000" w:themeColor="text1"/>
          <w:sz w:val="24"/>
          <w:szCs w:val="24"/>
        </w:rPr>
      </w:pPr>
      <w:r w:rsidRPr="5883C959" w:rsidR="7058D559">
        <w:rPr>
          <w:rFonts w:eastAsia="" w:eastAsiaTheme="minorEastAsia"/>
          <w:color w:val="000000" w:themeColor="text1" w:themeTint="FF" w:themeShade="FF"/>
          <w:sz w:val="24"/>
          <w:szCs w:val="24"/>
        </w:rPr>
        <w:t>contact the police on 999</w:t>
      </w:r>
    </w:p>
    <w:p w:rsidR="00330B0F" w:rsidP="2E750304" w:rsidRDefault="7058D559" w14:paraId="73165D51" w14:textId="4A245806">
      <w:pPr>
        <w:pStyle w:val="ListParagraph"/>
        <w:numPr>
          <w:ilvl w:val="0"/>
          <w:numId w:val="3"/>
        </w:numPr>
        <w:spacing w:after="0"/>
        <w:rPr>
          <w:rFonts w:eastAsiaTheme="minorEastAsia"/>
          <w:color w:val="000000" w:themeColor="text1"/>
          <w:sz w:val="24"/>
          <w:szCs w:val="24"/>
        </w:rPr>
      </w:pPr>
      <w:r w:rsidRPr="5883C959" w:rsidR="7058D559">
        <w:rPr>
          <w:rFonts w:eastAsia="" w:eastAsiaTheme="minorEastAsia"/>
          <w:color w:val="000000" w:themeColor="text1" w:themeTint="FF" w:themeShade="FF"/>
          <w:sz w:val="24"/>
          <w:szCs w:val="24"/>
        </w:rPr>
        <w:t xml:space="preserve">stay with the person and if </w:t>
      </w:r>
      <w:r w:rsidRPr="5883C959" w:rsidR="2084D567">
        <w:rPr>
          <w:rFonts w:eastAsia="" w:eastAsiaTheme="minorEastAsia"/>
          <w:color w:val="000000" w:themeColor="text1" w:themeTint="FF" w:themeShade="FF"/>
          <w:sz w:val="24"/>
          <w:szCs w:val="24"/>
        </w:rPr>
        <w:t>necessary,</w:t>
      </w:r>
      <w:r w:rsidRPr="5883C959" w:rsidR="7058D559">
        <w:rPr>
          <w:rFonts w:eastAsia="" w:eastAsiaTheme="minorEastAsia"/>
          <w:color w:val="000000" w:themeColor="text1" w:themeTint="FF" w:themeShade="FF"/>
          <w:sz w:val="24"/>
          <w:szCs w:val="24"/>
        </w:rPr>
        <w:t xml:space="preserve"> move to a safe place </w:t>
      </w:r>
    </w:p>
    <w:p w:rsidR="00330B0F" w:rsidP="2E750304" w:rsidRDefault="7058D559" w14:paraId="584F9452" w14:textId="3DC0641F">
      <w:pPr>
        <w:pStyle w:val="ListParagraph"/>
        <w:numPr>
          <w:ilvl w:val="0"/>
          <w:numId w:val="3"/>
        </w:numPr>
        <w:spacing w:after="0"/>
        <w:rPr>
          <w:rFonts w:eastAsiaTheme="minorEastAsia"/>
          <w:color w:val="000000" w:themeColor="text1"/>
          <w:sz w:val="24"/>
          <w:szCs w:val="24"/>
        </w:rPr>
      </w:pPr>
      <w:r w:rsidRPr="5883C959" w:rsidR="7058D559">
        <w:rPr>
          <w:rFonts w:eastAsia="" w:eastAsiaTheme="minorEastAsia"/>
          <w:color w:val="000000" w:themeColor="text1" w:themeTint="FF" w:themeShade="FF"/>
          <w:sz w:val="24"/>
          <w:szCs w:val="24"/>
        </w:rPr>
        <w:t xml:space="preserve">contact the DSL as soon as possible to update and agree next steps </w:t>
      </w:r>
    </w:p>
    <w:p w:rsidR="00330B0F" w:rsidP="2E750304" w:rsidRDefault="00330B0F" w14:paraId="7384495F" w14:textId="355D1978">
      <w:pPr>
        <w:rPr>
          <w:rFonts w:eastAsiaTheme="minorEastAsia"/>
          <w:sz w:val="24"/>
          <w:szCs w:val="24"/>
        </w:rPr>
      </w:pPr>
    </w:p>
    <w:p w:rsidR="00330B0F" w:rsidP="2E750304" w:rsidRDefault="7058D559" w14:paraId="33C21036" w14:textId="601736D1">
      <w:pPr>
        <w:spacing w:after="100"/>
        <w:rPr>
          <w:rFonts w:eastAsiaTheme="minorEastAsia"/>
          <w:color w:val="000000" w:themeColor="text1"/>
          <w:sz w:val="24"/>
          <w:szCs w:val="24"/>
        </w:rPr>
      </w:pPr>
      <w:r w:rsidRPr="2E750304">
        <w:rPr>
          <w:rFonts w:eastAsiaTheme="minorEastAsia"/>
          <w:color w:val="000000" w:themeColor="text1"/>
          <w:sz w:val="24"/>
          <w:szCs w:val="24"/>
        </w:rPr>
        <w:t>For out of hours support and advice, you could also contact:</w:t>
      </w:r>
    </w:p>
    <w:p w:rsidR="00330B0F" w:rsidP="2E750304" w:rsidRDefault="7058D559" w14:paraId="46E33EE5" w14:textId="1C71C093">
      <w:pPr>
        <w:pStyle w:val="ListParagraph"/>
        <w:numPr>
          <w:ilvl w:val="0"/>
          <w:numId w:val="3"/>
        </w:numPr>
        <w:spacing w:after="0"/>
        <w:rPr>
          <w:rFonts w:eastAsiaTheme="minorEastAsia"/>
          <w:color w:val="000000" w:themeColor="text1"/>
          <w:sz w:val="24"/>
          <w:szCs w:val="24"/>
        </w:rPr>
      </w:pPr>
      <w:r w:rsidRPr="5883C959" w:rsidR="7058D559">
        <w:rPr>
          <w:rFonts w:eastAsia="" w:eastAsiaTheme="minorEastAsia"/>
          <w:color w:val="000000" w:themeColor="text1" w:themeTint="FF" w:themeShade="FF"/>
          <w:sz w:val="24"/>
          <w:szCs w:val="24"/>
        </w:rPr>
        <w:t>NSPCC Helpline - 0808 800 5000</w:t>
      </w:r>
    </w:p>
    <w:p w:rsidR="00330B0F" w:rsidP="2E750304" w:rsidRDefault="7058D559" w14:paraId="1C4ADA9C" w14:textId="14BBC7D2">
      <w:pPr>
        <w:pStyle w:val="ListParagraph"/>
        <w:numPr>
          <w:ilvl w:val="0"/>
          <w:numId w:val="3"/>
        </w:numPr>
        <w:spacing w:after="0"/>
        <w:rPr>
          <w:rFonts w:eastAsiaTheme="minorEastAsia"/>
          <w:color w:val="000000" w:themeColor="text1"/>
          <w:sz w:val="24"/>
          <w:szCs w:val="24"/>
        </w:rPr>
      </w:pPr>
      <w:r w:rsidRPr="5883C959" w:rsidR="7058D559">
        <w:rPr>
          <w:rFonts w:eastAsia="" w:eastAsiaTheme="minorEastAsia"/>
          <w:color w:val="000000" w:themeColor="text1" w:themeTint="FF" w:themeShade="FF"/>
          <w:sz w:val="24"/>
          <w:szCs w:val="24"/>
        </w:rPr>
        <w:t>Samaritans - 116 123, for advice on mental health</w:t>
      </w:r>
    </w:p>
    <w:p w:rsidR="00330B0F" w:rsidP="2BC9768A" w:rsidRDefault="00330B0F" w14:paraId="76B1EF05" w14:noSpellErr="1" w14:textId="34D032D6">
      <w:pPr>
        <w:spacing w:after="0"/>
        <w:rPr>
          <w:rFonts w:eastAsia="" w:eastAsiaTheme="minorEastAsia"/>
          <w:color w:val="000000" w:themeColor="text1" w:themeTint="FF" w:themeShade="FF"/>
          <w:sz w:val="24"/>
          <w:szCs w:val="24"/>
        </w:rPr>
      </w:pPr>
      <w:r w:rsidRPr="2BC9768A" w:rsidR="7058D559">
        <w:rPr>
          <w:rFonts w:eastAsia="" w:eastAsiaTheme="minorEastAsia"/>
          <w:color w:val="000000" w:themeColor="text1" w:themeTint="FF" w:themeShade="FF"/>
          <w:sz w:val="24"/>
          <w:szCs w:val="24"/>
        </w:rPr>
        <w:t xml:space="preserve"> </w:t>
      </w:r>
    </w:p>
    <w:p w:rsidR="00330B0F" w:rsidP="2E750304" w:rsidRDefault="7058D559" w14:paraId="7658467C" w14:textId="4DD81915">
      <w:pPr>
        <w:spacing w:after="0"/>
        <w:rPr>
          <w:rFonts w:eastAsiaTheme="minorEastAsia"/>
          <w:b/>
          <w:bCs/>
          <w:color w:val="000000" w:themeColor="text1"/>
          <w:sz w:val="24"/>
          <w:szCs w:val="24"/>
        </w:rPr>
      </w:pPr>
      <w:r w:rsidRPr="2E750304">
        <w:rPr>
          <w:rFonts w:eastAsiaTheme="minorEastAsia"/>
          <w:b/>
          <w:bCs/>
          <w:color w:val="000000" w:themeColor="text1"/>
          <w:sz w:val="24"/>
          <w:szCs w:val="24"/>
        </w:rPr>
        <w:t>8. Additional resources</w:t>
      </w:r>
    </w:p>
    <w:p w:rsidR="00330B0F" w:rsidP="2E750304" w:rsidRDefault="7058D559" w14:paraId="46DA82DD" w14:textId="73522DE3">
      <w:pPr>
        <w:pStyle w:val="ListParagraph"/>
        <w:numPr>
          <w:ilvl w:val="0"/>
          <w:numId w:val="3"/>
        </w:numPr>
        <w:spacing w:after="0"/>
        <w:rPr>
          <w:rFonts w:eastAsiaTheme="minorEastAsia"/>
          <w:color w:val="000000" w:themeColor="text1"/>
          <w:sz w:val="24"/>
          <w:szCs w:val="24"/>
        </w:rPr>
      </w:pPr>
      <w:r w:rsidRPr="5883C959" w:rsidR="7058D559">
        <w:rPr>
          <w:rFonts w:eastAsia="" w:eastAsiaTheme="minorEastAsia"/>
          <w:color w:val="000000" w:themeColor="text1" w:themeTint="FF" w:themeShade="FF"/>
          <w:sz w:val="24"/>
          <w:szCs w:val="24"/>
        </w:rPr>
        <w:t xml:space="preserve">NSPCC signs and definitions of abuse of harm: </w:t>
      </w:r>
      <w:hyperlink r:id="R490e52e990dd4eb7">
        <w:r w:rsidRPr="5883C959" w:rsidR="7058D559">
          <w:rPr>
            <w:rStyle w:val="Hyperlink"/>
            <w:rFonts w:eastAsia="" w:eastAsiaTheme="minorEastAsia"/>
            <w:color w:val="000000" w:themeColor="text1" w:themeTint="FF" w:themeShade="FF"/>
            <w:sz w:val="24"/>
            <w:szCs w:val="24"/>
            <w:u w:val="none"/>
          </w:rPr>
          <w:t>https://learning.nspcc.org.uk/media/1188/definitions-signs-child-abuse.pdf</w:t>
        </w:r>
      </w:hyperlink>
      <w:r w:rsidRPr="5883C959" w:rsidR="7058D559">
        <w:rPr>
          <w:rFonts w:eastAsia="" w:eastAsiaTheme="minorEastAsia"/>
          <w:color w:val="000000" w:themeColor="text1" w:themeTint="FF" w:themeShade="FF"/>
          <w:sz w:val="24"/>
          <w:szCs w:val="24"/>
        </w:rPr>
        <w:t xml:space="preserve"> </w:t>
      </w:r>
    </w:p>
    <w:p w:rsidR="00330B0F" w:rsidP="2E750304" w:rsidRDefault="7058D559" w14:paraId="0B738A9B" w14:textId="5CDF13C4">
      <w:pPr>
        <w:pStyle w:val="ListParagraph"/>
        <w:numPr>
          <w:ilvl w:val="0"/>
          <w:numId w:val="3"/>
        </w:numPr>
        <w:spacing w:after="0"/>
        <w:rPr>
          <w:rFonts w:eastAsiaTheme="minorEastAsia"/>
          <w:color w:val="000000" w:themeColor="text1"/>
          <w:sz w:val="24"/>
          <w:szCs w:val="24"/>
        </w:rPr>
      </w:pPr>
      <w:r w:rsidRPr="5883C959" w:rsidR="7058D559">
        <w:rPr>
          <w:rFonts w:eastAsia="" w:eastAsiaTheme="minorEastAsia"/>
          <w:color w:val="000000" w:themeColor="text1" w:themeTint="FF" w:themeShade="FF"/>
          <w:sz w:val="24"/>
          <w:szCs w:val="24"/>
        </w:rPr>
        <w:t xml:space="preserve">Working </w:t>
      </w:r>
      <w:r w:rsidRPr="5883C959" w:rsidR="7058D559">
        <w:rPr>
          <w:rFonts w:eastAsia="" w:eastAsiaTheme="minorEastAsia"/>
          <w:color w:val="000000" w:themeColor="text1" w:themeTint="FF" w:themeShade="FF"/>
          <w:sz w:val="24"/>
          <w:szCs w:val="24"/>
        </w:rPr>
        <w:t>Togther</w:t>
      </w:r>
      <w:r w:rsidRPr="5883C959" w:rsidR="7058D559">
        <w:rPr>
          <w:rFonts w:eastAsia="" w:eastAsiaTheme="minorEastAsia"/>
          <w:color w:val="000000" w:themeColor="text1" w:themeTint="FF" w:themeShade="FF"/>
          <w:sz w:val="24"/>
          <w:szCs w:val="24"/>
        </w:rPr>
        <w:t xml:space="preserve"> to </w:t>
      </w:r>
      <w:r w:rsidRPr="5883C959" w:rsidR="7058D559">
        <w:rPr>
          <w:rFonts w:eastAsia="" w:eastAsiaTheme="minorEastAsia"/>
          <w:color w:val="000000" w:themeColor="text1" w:themeTint="FF" w:themeShade="FF"/>
          <w:sz w:val="24"/>
          <w:szCs w:val="24"/>
        </w:rPr>
        <w:t>Safegaurding</w:t>
      </w:r>
      <w:r w:rsidRPr="5883C959" w:rsidR="7058D559">
        <w:rPr>
          <w:rFonts w:eastAsia="" w:eastAsiaTheme="minorEastAsia"/>
          <w:color w:val="000000" w:themeColor="text1" w:themeTint="FF" w:themeShade="FF"/>
          <w:sz w:val="24"/>
          <w:szCs w:val="24"/>
        </w:rPr>
        <w:t xml:space="preserve"> Children </w:t>
      </w:r>
      <w:hyperlink r:id="R9326217670044c8b">
        <w:r w:rsidRPr="5883C959" w:rsidR="7058D559">
          <w:rPr>
            <w:rStyle w:val="Hyperlink"/>
            <w:rFonts w:eastAsia="" w:eastAsiaTheme="minorEastAsia"/>
            <w:color w:val="000000" w:themeColor="text1" w:themeTint="FF" w:themeShade="FF"/>
            <w:sz w:val="24"/>
            <w:szCs w:val="24"/>
            <w:u w:val="none"/>
          </w:rPr>
          <w:t>https://assets.publishing.service.gov.uk/government/uploads/system/uploads/attachment_data/file/942454/Working_together_to_safeguard_children_inter_agency_guidance.pdf</w:t>
        </w:r>
      </w:hyperlink>
      <w:r w:rsidRPr="5883C959" w:rsidR="7058D559">
        <w:rPr>
          <w:rFonts w:eastAsia="" w:eastAsiaTheme="minorEastAsia"/>
          <w:color w:val="000000" w:themeColor="text1" w:themeTint="FF" w:themeShade="FF"/>
          <w:sz w:val="24"/>
          <w:szCs w:val="24"/>
        </w:rPr>
        <w:t xml:space="preserve"> </w:t>
      </w:r>
    </w:p>
    <w:p w:rsidR="00330B0F" w:rsidP="2E750304" w:rsidRDefault="7058D559" w14:paraId="76560913" w14:textId="09CD204D">
      <w:pPr>
        <w:pStyle w:val="ListParagraph"/>
        <w:numPr>
          <w:ilvl w:val="0"/>
          <w:numId w:val="3"/>
        </w:numPr>
        <w:spacing w:after="0"/>
        <w:rPr>
          <w:rFonts w:eastAsiaTheme="minorEastAsia"/>
          <w:color w:val="000000" w:themeColor="text1"/>
          <w:sz w:val="24"/>
          <w:szCs w:val="24"/>
        </w:rPr>
      </w:pPr>
      <w:r w:rsidRPr="5883C959" w:rsidR="7058D559">
        <w:rPr>
          <w:rFonts w:eastAsia="" w:eastAsiaTheme="minorEastAsia"/>
          <w:color w:val="000000" w:themeColor="text1" w:themeTint="FF" w:themeShade="FF"/>
          <w:sz w:val="24"/>
          <w:szCs w:val="24"/>
        </w:rPr>
        <w:t xml:space="preserve">Types of Harm for Adults At Risk (Ann Craft Trust) </w:t>
      </w:r>
      <w:hyperlink r:id="R9235660f58b7471b">
        <w:r w:rsidRPr="5883C959" w:rsidR="7058D559">
          <w:rPr>
            <w:rStyle w:val="Hyperlink"/>
            <w:rFonts w:eastAsia="" w:eastAsiaTheme="minorEastAsia"/>
            <w:color w:val="000000" w:themeColor="text1" w:themeTint="FF" w:themeShade="FF"/>
            <w:sz w:val="24"/>
            <w:szCs w:val="24"/>
            <w:u w:val="none"/>
          </w:rPr>
          <w:t>https://www.anncrafttrust.org/resources/types-of-harm/</w:t>
        </w:r>
      </w:hyperlink>
      <w:r w:rsidRPr="5883C959" w:rsidR="7058D559">
        <w:rPr>
          <w:rFonts w:eastAsia="" w:eastAsiaTheme="minorEastAsia"/>
          <w:color w:val="000000" w:themeColor="text1" w:themeTint="FF" w:themeShade="FF"/>
          <w:sz w:val="24"/>
          <w:szCs w:val="24"/>
        </w:rPr>
        <w:t xml:space="preserve"> </w:t>
      </w:r>
    </w:p>
    <w:p w:rsidR="00330B0F" w:rsidP="2E750304" w:rsidRDefault="00330B0F" w14:paraId="5F66093C" w14:textId="52142C0E">
      <w:pPr>
        <w:rPr>
          <w:rFonts w:eastAsiaTheme="minorEastAsia"/>
          <w:sz w:val="24"/>
          <w:szCs w:val="24"/>
        </w:rPr>
      </w:pPr>
    </w:p>
    <w:p w:rsidR="00330B0F" w:rsidP="2E750304" w:rsidRDefault="00330B0F" w14:paraId="5E5787A5" w14:textId="32877E5D"/>
    <w:sectPr w:rsidR="00330B0F">
      <w:headerReference w:type="default" r:id="rId15"/>
      <w:footerReference w:type="default" r:id="rId16"/>
      <w:pgSz w:w="11906" w:h="16838"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2557A" w:rsidRDefault="00E2557A" w14:paraId="4833CB65" w14:textId="77777777">
      <w:pPr>
        <w:spacing w:after="0" w:line="240" w:lineRule="auto"/>
      </w:pPr>
      <w:r>
        <w:separator/>
      </w:r>
    </w:p>
  </w:endnote>
  <w:endnote w:type="continuationSeparator" w:id="0">
    <w:p w:rsidR="00E2557A" w:rsidRDefault="00E2557A" w14:paraId="7F28D77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ACF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2E750304" w:rsidTr="2E750304" w14:paraId="66DB4085" w14:textId="77777777">
      <w:trPr>
        <w:trHeight w:val="300"/>
      </w:trPr>
      <w:tc>
        <w:tcPr>
          <w:tcW w:w="3005" w:type="dxa"/>
        </w:tcPr>
        <w:p w:rsidR="2E750304" w:rsidP="2E750304" w:rsidRDefault="2E750304" w14:paraId="63214B84" w14:textId="03FF9E0D">
          <w:pPr>
            <w:pStyle w:val="Header"/>
            <w:ind w:left="-115"/>
          </w:pPr>
        </w:p>
      </w:tc>
      <w:tc>
        <w:tcPr>
          <w:tcW w:w="3005" w:type="dxa"/>
        </w:tcPr>
        <w:p w:rsidR="2E750304" w:rsidP="2E750304" w:rsidRDefault="2E750304" w14:paraId="6ED3BAB8" w14:textId="626F4274">
          <w:pPr>
            <w:pStyle w:val="Header"/>
            <w:jc w:val="center"/>
          </w:pPr>
        </w:p>
      </w:tc>
      <w:tc>
        <w:tcPr>
          <w:tcW w:w="3005" w:type="dxa"/>
        </w:tcPr>
        <w:p w:rsidR="2E750304" w:rsidP="2E750304" w:rsidRDefault="2E750304" w14:paraId="4284BC1A" w14:textId="208E3FA0">
          <w:pPr>
            <w:pStyle w:val="Header"/>
            <w:ind w:right="-115"/>
            <w:jc w:val="right"/>
          </w:pPr>
        </w:p>
      </w:tc>
    </w:tr>
  </w:tbl>
  <w:p w:rsidR="2E750304" w:rsidP="2E750304" w:rsidRDefault="2E750304" w14:paraId="3743313C" w14:textId="2132EA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2557A" w:rsidRDefault="00E2557A" w14:paraId="6ECAEC83" w14:textId="77777777">
      <w:pPr>
        <w:spacing w:after="0" w:line="240" w:lineRule="auto"/>
      </w:pPr>
      <w:r>
        <w:separator/>
      </w:r>
    </w:p>
  </w:footnote>
  <w:footnote w:type="continuationSeparator" w:id="0">
    <w:p w:rsidR="00E2557A" w:rsidRDefault="00E2557A" w14:paraId="2D531F53"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2E750304" w:rsidTr="2E750304" w14:paraId="58D9D4A7" w14:textId="77777777">
      <w:trPr>
        <w:trHeight w:val="300"/>
      </w:trPr>
      <w:tc>
        <w:tcPr>
          <w:tcW w:w="3005" w:type="dxa"/>
        </w:tcPr>
        <w:p w:rsidR="2E750304" w:rsidP="2E750304" w:rsidRDefault="2E750304" w14:paraId="7037B676" w14:textId="6F2EA28F">
          <w:pPr>
            <w:pStyle w:val="Header"/>
            <w:ind w:left="-115"/>
          </w:pPr>
        </w:p>
      </w:tc>
      <w:tc>
        <w:tcPr>
          <w:tcW w:w="3005" w:type="dxa"/>
        </w:tcPr>
        <w:p w:rsidR="2E750304" w:rsidP="2E750304" w:rsidRDefault="2E750304" w14:paraId="6EB7929C" w14:textId="28D09614">
          <w:pPr>
            <w:pStyle w:val="Header"/>
            <w:jc w:val="center"/>
          </w:pPr>
        </w:p>
      </w:tc>
      <w:tc>
        <w:tcPr>
          <w:tcW w:w="3005" w:type="dxa"/>
        </w:tcPr>
        <w:p w:rsidR="2E750304" w:rsidP="2E750304" w:rsidRDefault="2E750304" w14:paraId="28683337" w14:textId="0366F461">
          <w:pPr>
            <w:pStyle w:val="Header"/>
            <w:ind w:right="-115"/>
            <w:jc w:val="right"/>
          </w:pPr>
        </w:p>
      </w:tc>
    </w:tr>
  </w:tbl>
  <w:p w:rsidR="2E750304" w:rsidP="2E750304" w:rsidRDefault="2E750304" w14:paraId="21B39B5C" w14:textId="63E5CE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33CDFD"/>
    <w:multiLevelType w:val="hybridMultilevel"/>
    <w:tmpl w:val="FFFFFFFF"/>
    <w:lvl w:ilvl="0" w:tplc="2D6E5D26">
      <w:start w:val="1"/>
      <w:numFmt w:val="decimal"/>
      <w:lvlText w:val="%1."/>
      <w:lvlJc w:val="left"/>
      <w:pPr>
        <w:ind w:left="720" w:hanging="360"/>
      </w:pPr>
    </w:lvl>
    <w:lvl w:ilvl="1" w:tplc="ED0EC64E">
      <w:start w:val="1"/>
      <w:numFmt w:val="lowerLetter"/>
      <w:lvlText w:val="%2."/>
      <w:lvlJc w:val="left"/>
      <w:pPr>
        <w:ind w:left="1440" w:hanging="360"/>
      </w:pPr>
    </w:lvl>
    <w:lvl w:ilvl="2" w:tplc="558649FC">
      <w:start w:val="1"/>
      <w:numFmt w:val="lowerRoman"/>
      <w:lvlText w:val="%3."/>
      <w:lvlJc w:val="right"/>
      <w:pPr>
        <w:ind w:left="2160" w:hanging="180"/>
      </w:pPr>
    </w:lvl>
    <w:lvl w:ilvl="3" w:tplc="A9D25234">
      <w:start w:val="1"/>
      <w:numFmt w:val="decimal"/>
      <w:lvlText w:val="%4."/>
      <w:lvlJc w:val="left"/>
      <w:pPr>
        <w:ind w:left="2880" w:hanging="360"/>
      </w:pPr>
    </w:lvl>
    <w:lvl w:ilvl="4" w:tplc="E5D00FE0">
      <w:start w:val="1"/>
      <w:numFmt w:val="lowerLetter"/>
      <w:lvlText w:val="%5."/>
      <w:lvlJc w:val="left"/>
      <w:pPr>
        <w:ind w:left="3600" w:hanging="360"/>
      </w:pPr>
    </w:lvl>
    <w:lvl w:ilvl="5" w:tplc="4A24D236">
      <w:start w:val="1"/>
      <w:numFmt w:val="lowerRoman"/>
      <w:lvlText w:val="%6."/>
      <w:lvlJc w:val="right"/>
      <w:pPr>
        <w:ind w:left="4320" w:hanging="180"/>
      </w:pPr>
    </w:lvl>
    <w:lvl w:ilvl="6" w:tplc="10E2F99C">
      <w:start w:val="1"/>
      <w:numFmt w:val="decimal"/>
      <w:lvlText w:val="%7."/>
      <w:lvlJc w:val="left"/>
      <w:pPr>
        <w:ind w:left="5040" w:hanging="360"/>
      </w:pPr>
    </w:lvl>
    <w:lvl w:ilvl="7" w:tplc="9F0E5AE0">
      <w:start w:val="1"/>
      <w:numFmt w:val="lowerLetter"/>
      <w:lvlText w:val="%8."/>
      <w:lvlJc w:val="left"/>
      <w:pPr>
        <w:ind w:left="5760" w:hanging="360"/>
      </w:pPr>
    </w:lvl>
    <w:lvl w:ilvl="8" w:tplc="A0EC2BE6">
      <w:start w:val="1"/>
      <w:numFmt w:val="lowerRoman"/>
      <w:lvlText w:val="%9."/>
      <w:lvlJc w:val="right"/>
      <w:pPr>
        <w:ind w:left="6480" w:hanging="180"/>
      </w:pPr>
    </w:lvl>
  </w:abstractNum>
  <w:abstractNum w:abstractNumId="1" w15:restartNumberingAfterBreak="0">
    <w:nsid w:val="3A8E342D"/>
    <w:multiLevelType w:val="hybridMultilevel"/>
    <w:tmpl w:val="FFFFFFFF"/>
    <w:lvl w:ilvl="0" w:tplc="E15623CC">
      <w:start w:val="1"/>
      <w:numFmt w:val="decimal"/>
      <w:lvlText w:val="%1."/>
      <w:lvlJc w:val="left"/>
      <w:pPr>
        <w:ind w:left="720" w:hanging="360"/>
      </w:pPr>
    </w:lvl>
    <w:lvl w:ilvl="1" w:tplc="AE903C48">
      <w:start w:val="1"/>
      <w:numFmt w:val="lowerLetter"/>
      <w:lvlText w:val="%2."/>
      <w:lvlJc w:val="left"/>
      <w:pPr>
        <w:ind w:left="1440" w:hanging="360"/>
      </w:pPr>
    </w:lvl>
    <w:lvl w:ilvl="2" w:tplc="E0141AD6">
      <w:start w:val="1"/>
      <w:numFmt w:val="lowerRoman"/>
      <w:lvlText w:val="%3."/>
      <w:lvlJc w:val="right"/>
      <w:pPr>
        <w:ind w:left="2160" w:hanging="180"/>
      </w:pPr>
    </w:lvl>
    <w:lvl w:ilvl="3" w:tplc="F42A73C0">
      <w:start w:val="1"/>
      <w:numFmt w:val="decimal"/>
      <w:lvlText w:val="%4."/>
      <w:lvlJc w:val="left"/>
      <w:pPr>
        <w:ind w:left="2880" w:hanging="360"/>
      </w:pPr>
    </w:lvl>
    <w:lvl w:ilvl="4" w:tplc="12F81448">
      <w:start w:val="1"/>
      <w:numFmt w:val="lowerLetter"/>
      <w:lvlText w:val="%5."/>
      <w:lvlJc w:val="left"/>
      <w:pPr>
        <w:ind w:left="3600" w:hanging="360"/>
      </w:pPr>
    </w:lvl>
    <w:lvl w:ilvl="5" w:tplc="4AB69088">
      <w:start w:val="1"/>
      <w:numFmt w:val="lowerRoman"/>
      <w:lvlText w:val="%6."/>
      <w:lvlJc w:val="right"/>
      <w:pPr>
        <w:ind w:left="4320" w:hanging="180"/>
      </w:pPr>
    </w:lvl>
    <w:lvl w:ilvl="6" w:tplc="38BE1A5A">
      <w:start w:val="1"/>
      <w:numFmt w:val="decimal"/>
      <w:lvlText w:val="%7."/>
      <w:lvlJc w:val="left"/>
      <w:pPr>
        <w:ind w:left="5040" w:hanging="360"/>
      </w:pPr>
    </w:lvl>
    <w:lvl w:ilvl="7" w:tplc="3A5A1788">
      <w:start w:val="1"/>
      <w:numFmt w:val="lowerLetter"/>
      <w:lvlText w:val="%8."/>
      <w:lvlJc w:val="left"/>
      <w:pPr>
        <w:ind w:left="5760" w:hanging="360"/>
      </w:pPr>
    </w:lvl>
    <w:lvl w:ilvl="8" w:tplc="17603692">
      <w:start w:val="1"/>
      <w:numFmt w:val="lowerRoman"/>
      <w:lvlText w:val="%9."/>
      <w:lvlJc w:val="right"/>
      <w:pPr>
        <w:ind w:left="6480" w:hanging="180"/>
      </w:pPr>
    </w:lvl>
  </w:abstractNum>
  <w:abstractNum w:abstractNumId="2" w15:restartNumberingAfterBreak="0">
    <w:nsid w:val="5C8713B9"/>
    <w:multiLevelType w:val="hybridMultilevel"/>
    <w:tmpl w:val="FFFFFFFF"/>
    <w:lvl w:ilvl="0" w:tplc="DF1258D6">
      <w:start w:val="1"/>
      <w:numFmt w:val="bullet"/>
      <w:lvlText w:val=""/>
      <w:lvlJc w:val="left"/>
      <w:pPr>
        <w:ind w:left="720" w:hanging="360"/>
      </w:pPr>
      <w:rPr>
        <w:rFonts w:hint="default" w:ascii="Symbol" w:hAnsi="Symbol"/>
      </w:rPr>
    </w:lvl>
    <w:lvl w:ilvl="1" w:tplc="A0486012">
      <w:start w:val="1"/>
      <w:numFmt w:val="bullet"/>
      <w:lvlText w:val="o"/>
      <w:lvlJc w:val="left"/>
      <w:pPr>
        <w:ind w:left="1440" w:hanging="360"/>
      </w:pPr>
      <w:rPr>
        <w:rFonts w:hint="default" w:ascii="Courier New" w:hAnsi="Courier New"/>
      </w:rPr>
    </w:lvl>
    <w:lvl w:ilvl="2" w:tplc="27DA5296">
      <w:start w:val="1"/>
      <w:numFmt w:val="bullet"/>
      <w:lvlText w:val=""/>
      <w:lvlJc w:val="left"/>
      <w:pPr>
        <w:ind w:left="2160" w:hanging="360"/>
      </w:pPr>
      <w:rPr>
        <w:rFonts w:hint="default" w:ascii="Wingdings" w:hAnsi="Wingdings"/>
      </w:rPr>
    </w:lvl>
    <w:lvl w:ilvl="3" w:tplc="BA028A4E">
      <w:start w:val="1"/>
      <w:numFmt w:val="bullet"/>
      <w:lvlText w:val=""/>
      <w:lvlJc w:val="left"/>
      <w:pPr>
        <w:ind w:left="2880" w:hanging="360"/>
      </w:pPr>
      <w:rPr>
        <w:rFonts w:hint="default" w:ascii="Symbol" w:hAnsi="Symbol"/>
      </w:rPr>
    </w:lvl>
    <w:lvl w:ilvl="4" w:tplc="6D66857A">
      <w:start w:val="1"/>
      <w:numFmt w:val="bullet"/>
      <w:lvlText w:val="o"/>
      <w:lvlJc w:val="left"/>
      <w:pPr>
        <w:ind w:left="3600" w:hanging="360"/>
      </w:pPr>
      <w:rPr>
        <w:rFonts w:hint="default" w:ascii="Courier New" w:hAnsi="Courier New"/>
      </w:rPr>
    </w:lvl>
    <w:lvl w:ilvl="5" w:tplc="250C96B0">
      <w:start w:val="1"/>
      <w:numFmt w:val="bullet"/>
      <w:lvlText w:val=""/>
      <w:lvlJc w:val="left"/>
      <w:pPr>
        <w:ind w:left="4320" w:hanging="360"/>
      </w:pPr>
      <w:rPr>
        <w:rFonts w:hint="default" w:ascii="Wingdings" w:hAnsi="Wingdings"/>
      </w:rPr>
    </w:lvl>
    <w:lvl w:ilvl="6" w:tplc="46CE9C7A">
      <w:start w:val="1"/>
      <w:numFmt w:val="bullet"/>
      <w:lvlText w:val=""/>
      <w:lvlJc w:val="left"/>
      <w:pPr>
        <w:ind w:left="5040" w:hanging="360"/>
      </w:pPr>
      <w:rPr>
        <w:rFonts w:hint="default" w:ascii="Symbol" w:hAnsi="Symbol"/>
      </w:rPr>
    </w:lvl>
    <w:lvl w:ilvl="7" w:tplc="78BAE330">
      <w:start w:val="1"/>
      <w:numFmt w:val="bullet"/>
      <w:lvlText w:val="o"/>
      <w:lvlJc w:val="left"/>
      <w:pPr>
        <w:ind w:left="5760" w:hanging="360"/>
      </w:pPr>
      <w:rPr>
        <w:rFonts w:hint="default" w:ascii="Courier New" w:hAnsi="Courier New"/>
      </w:rPr>
    </w:lvl>
    <w:lvl w:ilvl="8" w:tplc="2BDC013C">
      <w:start w:val="1"/>
      <w:numFmt w:val="bullet"/>
      <w:lvlText w:val=""/>
      <w:lvlJc w:val="left"/>
      <w:pPr>
        <w:ind w:left="6480" w:hanging="360"/>
      </w:pPr>
      <w:rPr>
        <w:rFonts w:hint="default" w:ascii="Wingdings" w:hAnsi="Wingdings"/>
      </w:rPr>
    </w:lvl>
  </w:abstractNum>
  <w:num w:numId="1" w16cid:durableId="879364067">
    <w:abstractNumId w:val="0"/>
  </w:num>
  <w:num w:numId="2" w16cid:durableId="897470868">
    <w:abstractNumId w:val="1"/>
  </w:num>
  <w:num w:numId="3" w16cid:durableId="21413383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1"/>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884AEAC"/>
    <w:rsid w:val="00330B0F"/>
    <w:rsid w:val="009F69EC"/>
    <w:rsid w:val="00A12D46"/>
    <w:rsid w:val="00B722DC"/>
    <w:rsid w:val="00CC2B9D"/>
    <w:rsid w:val="00E2557A"/>
    <w:rsid w:val="00FB067E"/>
    <w:rsid w:val="00FE1703"/>
    <w:rsid w:val="02FC8262"/>
    <w:rsid w:val="0410E902"/>
    <w:rsid w:val="04197EE3"/>
    <w:rsid w:val="05473AC3"/>
    <w:rsid w:val="0599857C"/>
    <w:rsid w:val="06FE4339"/>
    <w:rsid w:val="07A0C1FC"/>
    <w:rsid w:val="0815C59A"/>
    <w:rsid w:val="0A524AEA"/>
    <w:rsid w:val="0B70237D"/>
    <w:rsid w:val="0B98836E"/>
    <w:rsid w:val="104625B6"/>
    <w:rsid w:val="1050274E"/>
    <w:rsid w:val="1271ABAD"/>
    <w:rsid w:val="14CE45FD"/>
    <w:rsid w:val="15D65627"/>
    <w:rsid w:val="16490F06"/>
    <w:rsid w:val="17C3E30B"/>
    <w:rsid w:val="18491686"/>
    <w:rsid w:val="185B0662"/>
    <w:rsid w:val="18C84868"/>
    <w:rsid w:val="1A1AC45D"/>
    <w:rsid w:val="1A53F54B"/>
    <w:rsid w:val="1BB694BE"/>
    <w:rsid w:val="1C1CF696"/>
    <w:rsid w:val="1C7FF9DB"/>
    <w:rsid w:val="1D393CC2"/>
    <w:rsid w:val="1D52651F"/>
    <w:rsid w:val="1EEE3580"/>
    <w:rsid w:val="1F00C1E0"/>
    <w:rsid w:val="2084D567"/>
    <w:rsid w:val="2225D642"/>
    <w:rsid w:val="24EBEBCF"/>
    <w:rsid w:val="25F3805F"/>
    <w:rsid w:val="274C517C"/>
    <w:rsid w:val="27874303"/>
    <w:rsid w:val="28027851"/>
    <w:rsid w:val="28549BBA"/>
    <w:rsid w:val="2967C4D6"/>
    <w:rsid w:val="2A54B326"/>
    <w:rsid w:val="2BC9768A"/>
    <w:rsid w:val="2CD932A3"/>
    <w:rsid w:val="2DE3DF36"/>
    <w:rsid w:val="2E6330B5"/>
    <w:rsid w:val="2E750304"/>
    <w:rsid w:val="2F96C12E"/>
    <w:rsid w:val="318F601A"/>
    <w:rsid w:val="32FB65E2"/>
    <w:rsid w:val="35573073"/>
    <w:rsid w:val="39A4B40C"/>
    <w:rsid w:val="3B087E2A"/>
    <w:rsid w:val="3C433573"/>
    <w:rsid w:val="3CA44E8B"/>
    <w:rsid w:val="3F8FAC34"/>
    <w:rsid w:val="410BD818"/>
    <w:rsid w:val="450DC88A"/>
    <w:rsid w:val="4542D4A8"/>
    <w:rsid w:val="4A8FBCE3"/>
    <w:rsid w:val="4B9DE605"/>
    <w:rsid w:val="4C9E7241"/>
    <w:rsid w:val="4CAA6ACB"/>
    <w:rsid w:val="51CF01EC"/>
    <w:rsid w:val="527ECEB4"/>
    <w:rsid w:val="54F15283"/>
    <w:rsid w:val="551139BF"/>
    <w:rsid w:val="5617C263"/>
    <w:rsid w:val="56E77C3E"/>
    <w:rsid w:val="5883C959"/>
    <w:rsid w:val="58F0E7EF"/>
    <w:rsid w:val="59558F70"/>
    <w:rsid w:val="5CF0C2DA"/>
    <w:rsid w:val="5DA01268"/>
    <w:rsid w:val="5FFE5023"/>
    <w:rsid w:val="632BC515"/>
    <w:rsid w:val="66C3D11F"/>
    <w:rsid w:val="6884AEAC"/>
    <w:rsid w:val="6AD102C3"/>
    <w:rsid w:val="7058D559"/>
    <w:rsid w:val="70CD8210"/>
    <w:rsid w:val="70F543EF"/>
    <w:rsid w:val="736D4C10"/>
    <w:rsid w:val="738AE80B"/>
    <w:rsid w:val="73BAD661"/>
    <w:rsid w:val="74394D07"/>
    <w:rsid w:val="7719E1A7"/>
    <w:rsid w:val="7B8C23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84AEAC"/>
  <w15:chartTrackingRefBased/>
  <w15:docId w15:val="{CC4CBE5F-39F0-4AFA-A4FA-C352D110D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eaderChar" w:customStyle="1">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FooterChar" w:customStyle="1">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styleId="UnresolvedMention">
    <w:name w:val="Unresolved Mention"/>
    <w:basedOn w:val="DefaultParagraphFont"/>
    <w:uiPriority w:val="99"/>
    <w:semiHidden/>
    <w:unhideWhenUsed/>
    <w:rsid w:val="00CC2B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header" Target="header1.xml" Id="rId15"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image" Target="/media/image.png" Id="Ra06827f172994ca7" /><Relationship Type="http://schemas.openxmlformats.org/officeDocument/2006/relationships/hyperlink" Target="mailto:Isabella@foyer.net" TargetMode="External" Id="R8326e49d89484fd2" /><Relationship Type="http://schemas.openxmlformats.org/officeDocument/2006/relationships/hyperlink" Target="https://learning.nspcc.org.uk/media/1188/definitions-signs-child-abuse.pdf" TargetMode="External" Id="R490e52e990dd4eb7" /><Relationship Type="http://schemas.openxmlformats.org/officeDocument/2006/relationships/hyperlink" Target="https://assets.publishing.service.gov.uk/government/uploads/system/uploads/attachment_data/file/942454/Working_together_to_safeguard_children_inter_agency_guidance.pdf" TargetMode="External" Id="R9326217670044c8b" /><Relationship Type="http://schemas.openxmlformats.org/officeDocument/2006/relationships/hyperlink" Target="https://www.anncrafttrust.org/resources/types-of-harm/" TargetMode="External" Id="R9235660f58b7471b"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6cd10f1-929f-42cd-9847-ce441f99b59f">
      <Terms xmlns="http://schemas.microsoft.com/office/infopath/2007/PartnerControls"/>
    </lcf76f155ced4ddcb4097134ff3c332f>
    <_Flow_SignoffStatus xmlns="a6cd10f1-929f-42cd-9847-ce441f99b59f" xsi:nil="true"/>
    <TaxCatchAll xmlns="b02baf64-a297-4166-8bb2-d3e7f1a1954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AE347F8263C3B408C5743A593B68C52" ma:contentTypeVersion="18" ma:contentTypeDescription="Create a new document." ma:contentTypeScope="" ma:versionID="a8ccf07af1ec6c43f51d723a7734f0e2">
  <xsd:schema xmlns:xsd="http://www.w3.org/2001/XMLSchema" xmlns:xs="http://www.w3.org/2001/XMLSchema" xmlns:p="http://schemas.microsoft.com/office/2006/metadata/properties" xmlns:ns2="a6cd10f1-929f-42cd-9847-ce441f99b59f" xmlns:ns3="b02baf64-a297-4166-8bb2-d3e7f1a1954d" targetNamespace="http://schemas.microsoft.com/office/2006/metadata/properties" ma:root="true" ma:fieldsID="9acc83ac9db269c8bf22f475dea05385" ns2:_="" ns3:_="">
    <xsd:import namespace="a6cd10f1-929f-42cd-9847-ce441f99b59f"/>
    <xsd:import namespace="b02baf64-a297-4166-8bb2-d3e7f1a1954d"/>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LengthInSeconds" minOccurs="0"/>
                <xsd:element ref="ns3:SharedWithUsers" minOccurs="0"/>
                <xsd:element ref="ns3:SharedWithDetails" minOccurs="0"/>
                <xsd:element ref="ns2:_Flow_SignoffStatu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cd10f1-929f-42cd-9847-ce441f99b5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LengthInSeconds" ma:index="16" nillable="true" ma:displayName="Length (seconds)" ma:internalName="MediaLengthInSeconds" ma:readOnly="true">
      <xsd:simpleType>
        <xsd:restriction base="dms:Unknown"/>
      </xsd:simpleType>
    </xsd:element>
    <xsd:element name="_Flow_SignoffStatus" ma:index="19" nillable="true" ma:displayName="Sign-off status" ma:internalName="Sign_x002d_off_x0020_status">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cd41718-79c3-4e75-9b88-01283b39996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02baf64-a297-4166-8bb2-d3e7f1a1954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ff83490-5130-4be0-a997-84a8d7b48d96}" ma:internalName="TaxCatchAll" ma:showField="CatchAllData" ma:web="b02baf64-a297-4166-8bb2-d3e7f1a1954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E286A5C-D258-4578-99EE-DA29D6D741D4}">
  <ds:schemaRefs>
    <ds:schemaRef ds:uri="http://schemas.microsoft.com/office/2006/metadata/properties"/>
    <ds:schemaRef ds:uri="http://www.w3.org/2000/xmlns/"/>
    <ds:schemaRef ds:uri="a6cd10f1-929f-42cd-9847-ce441f99b59f"/>
    <ds:schemaRef ds:uri="http://schemas.microsoft.com/office/infopath/2007/PartnerControls"/>
    <ds:schemaRef ds:uri="http://www.w3.org/2001/XMLSchema-instance"/>
    <ds:schemaRef ds:uri="b02baf64-a297-4166-8bb2-d3e7f1a1954d"/>
  </ds:schemaRefs>
</ds:datastoreItem>
</file>

<file path=customXml/itemProps2.xml><?xml version="1.0" encoding="utf-8"?>
<ds:datastoreItem xmlns:ds="http://schemas.openxmlformats.org/officeDocument/2006/customXml" ds:itemID="{550BF616-D10A-4AD3-98E5-D174BDAA260F}">
  <ds:schemaRefs>
    <ds:schemaRef ds:uri="http://schemas.microsoft.com/sharepoint/v3/contenttype/forms"/>
  </ds:schemaRefs>
</ds:datastoreItem>
</file>

<file path=customXml/itemProps3.xml><?xml version="1.0" encoding="utf-8"?>
<ds:datastoreItem xmlns:ds="http://schemas.openxmlformats.org/officeDocument/2006/customXml" ds:itemID="{089F33A3-95BE-4395-9C7C-96A8C10EAB01}">
  <ds:schemaRefs>
    <ds:schemaRef ds:uri="http://schemas.microsoft.com/office/2006/metadata/contentType"/>
    <ds:schemaRef ds:uri="http://schemas.microsoft.com/office/2006/metadata/properties/metaAttributes"/>
    <ds:schemaRef ds:uri="http://www.w3.org/2000/xmlns/"/>
    <ds:schemaRef ds:uri="http://www.w3.org/2001/XMLSchema"/>
    <ds:schemaRef ds:uri="a6cd10f1-929f-42cd-9847-ce441f99b59f"/>
    <ds:schemaRef ds:uri="b02baf64-a297-4166-8bb2-d3e7f1a1954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Issy Hart</dc:creator>
  <keywords/>
  <dc:description/>
  <lastModifiedBy>Issy Hart</lastModifiedBy>
  <revision>12</revision>
  <dcterms:created xsi:type="dcterms:W3CDTF">2024-02-19T14:27:00.0000000Z</dcterms:created>
  <dcterms:modified xsi:type="dcterms:W3CDTF">2024-08-19T10:25:33.1861690Z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0x0101004AE347F8263C3B408C5743A593B68C52</vt:lpwstr>
  </property>
  <property fmtid="{D5CDD505-2E9C-101B-9397-08002B2CF9AE}" pid="3" name="MediaServiceImageTags">
    <vt:lpwstr/>
  </property>
</Properties>
</file>